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9951" w14:textId="6ED5121B" w:rsidR="00D8512C" w:rsidRPr="007B0832" w:rsidRDefault="00D11FA7">
      <w:pPr>
        <w:rPr>
          <w:sz w:val="18"/>
          <w:szCs w:val="18"/>
        </w:rPr>
      </w:pPr>
      <w:r w:rsidRPr="007B0832">
        <w:rPr>
          <w:sz w:val="18"/>
          <w:szCs w:val="18"/>
        </w:rPr>
        <w:t xml:space="preserve">This </w:t>
      </w:r>
      <w:r w:rsidR="00A479C5" w:rsidRPr="007B0832">
        <w:rPr>
          <w:sz w:val="18"/>
          <w:szCs w:val="18"/>
        </w:rPr>
        <w:t>constitution</w:t>
      </w:r>
      <w:r w:rsidRPr="007B0832">
        <w:rPr>
          <w:sz w:val="18"/>
          <w:szCs w:val="18"/>
        </w:rPr>
        <w:t xml:space="preserve"> was </w:t>
      </w:r>
      <w:r w:rsidR="00A479C5" w:rsidRPr="007B0832">
        <w:rPr>
          <w:sz w:val="18"/>
          <w:szCs w:val="18"/>
        </w:rPr>
        <w:t>duly a</w:t>
      </w:r>
      <w:r w:rsidRPr="007B0832">
        <w:rPr>
          <w:sz w:val="18"/>
          <w:szCs w:val="18"/>
        </w:rPr>
        <w:t xml:space="preserve">dopted by the members </w:t>
      </w:r>
      <w:r w:rsidR="00A479C5" w:rsidRPr="007B0832">
        <w:rPr>
          <w:sz w:val="18"/>
          <w:szCs w:val="18"/>
        </w:rPr>
        <w:t xml:space="preserve">of the association </w:t>
      </w:r>
      <w:r w:rsidRPr="007B0832">
        <w:rPr>
          <w:sz w:val="18"/>
          <w:szCs w:val="18"/>
        </w:rPr>
        <w:t xml:space="preserve">at a general meeting on ______ day of ______________ 2025. </w:t>
      </w:r>
      <w:r w:rsidR="00DF5BED">
        <w:rPr>
          <w:sz w:val="18"/>
          <w:szCs w:val="18"/>
        </w:rPr>
        <w:t>T</w:t>
      </w:r>
      <w:r w:rsidRPr="007B0832">
        <w:rPr>
          <w:sz w:val="18"/>
          <w:szCs w:val="18"/>
        </w:rPr>
        <w:t>he duly elected officer</w:t>
      </w:r>
      <w:r w:rsidR="00DF5BED">
        <w:rPr>
          <w:sz w:val="18"/>
          <w:szCs w:val="18"/>
        </w:rPr>
        <w:t>s</w:t>
      </w:r>
      <w:r w:rsidRPr="007B0832">
        <w:rPr>
          <w:sz w:val="18"/>
          <w:szCs w:val="18"/>
        </w:rPr>
        <w:t xml:space="preserve"> certify this as a true and complete copy:</w:t>
      </w:r>
    </w:p>
    <w:p w14:paraId="34AE7F84" w14:textId="0C9968FE" w:rsidR="00A479C5" w:rsidRPr="007B0832" w:rsidRDefault="00A479C5">
      <w:pPr>
        <w:rPr>
          <w:sz w:val="18"/>
          <w:szCs w:val="18"/>
        </w:rPr>
      </w:pPr>
      <w:r w:rsidRPr="007B0832">
        <w:rPr>
          <w:sz w:val="18"/>
          <w:szCs w:val="18"/>
        </w:rPr>
        <w:t xml:space="preserve">President: _________________________  Name: ______________ </w:t>
      </w:r>
    </w:p>
    <w:p w14:paraId="0156E3DF" w14:textId="1AFA19A2" w:rsidR="007B0832" w:rsidRPr="007B0832" w:rsidRDefault="001F5BA7" w:rsidP="007B0832">
      <w:pPr>
        <w:rPr>
          <w:sz w:val="18"/>
          <w:szCs w:val="18"/>
        </w:rPr>
      </w:pPr>
      <w:r>
        <w:rPr>
          <w:sz w:val="18"/>
          <w:szCs w:val="18"/>
        </w:rPr>
        <w:t>Treasurer</w:t>
      </w:r>
      <w:r w:rsidR="007B0832" w:rsidRPr="007B0832">
        <w:rPr>
          <w:sz w:val="18"/>
          <w:szCs w:val="18"/>
        </w:rPr>
        <w:t xml:space="preserve">: _________________________  Name: ______________ </w:t>
      </w:r>
    </w:p>
    <w:p w14:paraId="63E7254A" w14:textId="4BFAF166" w:rsidR="007B0832" w:rsidRPr="007B0832" w:rsidRDefault="001F5BA7" w:rsidP="007B0832">
      <w:pPr>
        <w:rPr>
          <w:sz w:val="18"/>
          <w:szCs w:val="18"/>
        </w:rPr>
      </w:pPr>
      <w:r>
        <w:rPr>
          <w:sz w:val="18"/>
          <w:szCs w:val="18"/>
        </w:rPr>
        <w:t>Secretary</w:t>
      </w:r>
      <w:r w:rsidR="007B0832" w:rsidRPr="007B0832">
        <w:rPr>
          <w:sz w:val="18"/>
          <w:szCs w:val="18"/>
        </w:rPr>
        <w:t xml:space="preserve">: _________________________  Name: ______________ </w:t>
      </w:r>
    </w:p>
    <w:p w14:paraId="34AA38EE" w14:textId="77777777" w:rsidR="007B0832" w:rsidRDefault="007B0832"/>
    <w:p w14:paraId="1593A1BA" w14:textId="77777777" w:rsidR="00D11FA7" w:rsidRDefault="00D11FA7"/>
    <w:tbl>
      <w:tblPr>
        <w:tblStyle w:val="TableGrid"/>
        <w:tblpPr w:leftFromText="180" w:rightFromText="180" w:horzAnchor="margin" w:tblpY="-365"/>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439"/>
      </w:tblGrid>
      <w:tr w:rsidR="008552CA" w:rsidRPr="00DB3387" w14:paraId="53BD7A3C" w14:textId="77777777" w:rsidTr="00D8512C">
        <w:trPr>
          <w:trHeight w:val="6097"/>
        </w:trPr>
        <w:tc>
          <w:tcPr>
            <w:tcW w:w="9439" w:type="dxa"/>
          </w:tcPr>
          <w:p w14:paraId="4432AAA8" w14:textId="77777777" w:rsidR="004C7B21" w:rsidRDefault="004C7B21" w:rsidP="009271E4">
            <w:pPr>
              <w:pStyle w:val="CTTitle"/>
              <w:jc w:val="center"/>
              <w:rPr>
                <w:b/>
                <w:sz w:val="24"/>
                <w:szCs w:val="24"/>
                <w:highlight w:val="yellow"/>
              </w:rPr>
            </w:pPr>
          </w:p>
          <w:p w14:paraId="63E17F10" w14:textId="77777777" w:rsidR="004C7B21" w:rsidRDefault="004C7B21" w:rsidP="009271E4">
            <w:pPr>
              <w:pStyle w:val="CTTitle"/>
              <w:jc w:val="center"/>
              <w:rPr>
                <w:b/>
                <w:sz w:val="24"/>
                <w:szCs w:val="24"/>
                <w:highlight w:val="yellow"/>
              </w:rPr>
            </w:pPr>
          </w:p>
          <w:p w14:paraId="7C3D74EC" w14:textId="2556EF78" w:rsidR="009271E4" w:rsidRDefault="00451412" w:rsidP="00D8512C">
            <w:pPr>
              <w:pStyle w:val="CTTitle"/>
              <w:jc w:val="right"/>
              <w:rPr>
                <w:sz w:val="62"/>
                <w:szCs w:val="62"/>
              </w:rPr>
            </w:pPr>
            <w:r>
              <w:rPr>
                <w:noProof/>
                <w:sz w:val="62"/>
                <w:szCs w:val="62"/>
              </w:rPr>
              <w:drawing>
                <wp:anchor distT="0" distB="0" distL="114300" distR="114300" simplePos="0" relativeHeight="251658240" behindDoc="0" locked="0" layoutInCell="1" allowOverlap="1" wp14:anchorId="132D9C26" wp14:editId="5FC65DC0">
                  <wp:simplePos x="2430684" y="3345084"/>
                  <wp:positionH relativeFrom="margin">
                    <wp:align>center</wp:align>
                  </wp:positionH>
                  <wp:positionV relativeFrom="margin">
                    <wp:align>top</wp:align>
                  </wp:positionV>
                  <wp:extent cx="4398380" cy="1952924"/>
                  <wp:effectExtent l="0" t="0" r="2540" b="9525"/>
                  <wp:wrapSquare wrapText="bothSides"/>
                  <wp:docPr id="2092618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18985" name="Picture 2092618985"/>
                          <pic:cNvPicPr/>
                        </pic:nvPicPr>
                        <pic:blipFill>
                          <a:blip r:embed="rId11">
                            <a:extLst>
                              <a:ext uri="{28A0092B-C50C-407E-A947-70E740481C1C}">
                                <a14:useLocalDpi xmlns:a14="http://schemas.microsoft.com/office/drawing/2010/main" val="0"/>
                              </a:ext>
                            </a:extLst>
                          </a:blip>
                          <a:stretch>
                            <a:fillRect/>
                          </a:stretch>
                        </pic:blipFill>
                        <pic:spPr>
                          <a:xfrm>
                            <a:off x="0" y="0"/>
                            <a:ext cx="4398380" cy="1952924"/>
                          </a:xfrm>
                          <a:prstGeom prst="rect">
                            <a:avLst/>
                          </a:prstGeom>
                        </pic:spPr>
                      </pic:pic>
                    </a:graphicData>
                  </a:graphic>
                </wp:anchor>
              </w:drawing>
            </w:r>
          </w:p>
          <w:p w14:paraId="5CBB8B9A" w14:textId="77777777" w:rsidR="0035488E" w:rsidRPr="00D8512C" w:rsidRDefault="0035488E" w:rsidP="00D8512C">
            <w:pPr>
              <w:pStyle w:val="CTTitle"/>
              <w:jc w:val="right"/>
              <w:rPr>
                <w:sz w:val="62"/>
                <w:szCs w:val="62"/>
              </w:rPr>
            </w:pPr>
            <w:r w:rsidRPr="00D8512C">
              <w:rPr>
                <w:sz w:val="62"/>
                <w:szCs w:val="62"/>
              </w:rPr>
              <w:t>Constitution</w:t>
            </w:r>
            <w:r w:rsidR="00D8512C">
              <w:rPr>
                <w:sz w:val="62"/>
                <w:szCs w:val="62"/>
              </w:rPr>
              <w:t xml:space="preserve"> of</w:t>
            </w:r>
          </w:p>
          <w:p w14:paraId="259EAF72" w14:textId="48245715" w:rsidR="008C08AC" w:rsidRPr="00A479C5" w:rsidRDefault="0035488E" w:rsidP="00A479C5">
            <w:pPr>
              <w:pStyle w:val="CTTitle"/>
              <w:jc w:val="right"/>
              <w:rPr>
                <w:szCs w:val="62"/>
              </w:rPr>
            </w:pPr>
            <w:r w:rsidRPr="00CA2E5C">
              <w:rPr>
                <w:sz w:val="48"/>
                <w:szCs w:val="52"/>
              </w:rPr>
              <w:t>New Ze</w:t>
            </w:r>
            <w:r w:rsidR="005920EB" w:rsidRPr="00CA2E5C">
              <w:rPr>
                <w:sz w:val="48"/>
                <w:szCs w:val="52"/>
              </w:rPr>
              <w:t>aland Deerstalkers</w:t>
            </w:r>
            <w:r w:rsidR="00D8512C" w:rsidRPr="00CA2E5C">
              <w:rPr>
                <w:sz w:val="48"/>
                <w:szCs w:val="52"/>
              </w:rPr>
              <w:t xml:space="preserve"> Association</w:t>
            </w:r>
            <w:r w:rsidR="00451412" w:rsidRPr="00CA2E5C">
              <w:rPr>
                <w:sz w:val="48"/>
                <w:szCs w:val="52"/>
              </w:rPr>
              <w:t xml:space="preserve"> (</w:t>
            </w:r>
            <w:bookmarkStart w:id="0" w:name="_Hlk208052781"/>
            <w:r w:rsidR="00451412" w:rsidRPr="00CA2E5C">
              <w:rPr>
                <w:sz w:val="48"/>
                <w:szCs w:val="52"/>
              </w:rPr>
              <w:t>Gisborne Tairawhiti</w:t>
            </w:r>
            <w:r w:rsidR="001F3707" w:rsidRPr="00CA2E5C">
              <w:rPr>
                <w:sz w:val="48"/>
                <w:szCs w:val="52"/>
              </w:rPr>
              <w:t xml:space="preserve"> </w:t>
            </w:r>
            <w:bookmarkEnd w:id="0"/>
            <w:r w:rsidR="001F3707" w:rsidRPr="00CA2E5C">
              <w:rPr>
                <w:sz w:val="48"/>
                <w:szCs w:val="52"/>
              </w:rPr>
              <w:t>Branch)</w:t>
            </w:r>
            <w:r w:rsidR="00FD5E3A" w:rsidRPr="00CA2E5C">
              <w:rPr>
                <w:sz w:val="48"/>
                <w:szCs w:val="52"/>
              </w:rPr>
              <w:t xml:space="preserve"> </w:t>
            </w:r>
          </w:p>
        </w:tc>
      </w:tr>
    </w:tbl>
    <w:p w14:paraId="0D51092D" w14:textId="77777777" w:rsidR="00F632FF" w:rsidRDefault="00F632FF">
      <w:pPr>
        <w:spacing w:after="200" w:line="276" w:lineRule="auto"/>
        <w:rPr>
          <w:caps/>
        </w:rPr>
      </w:pPr>
    </w:p>
    <w:p w14:paraId="78D9C847" w14:textId="77777777" w:rsidR="00B933E2" w:rsidRDefault="00B933E2" w:rsidP="008552CA">
      <w:pPr>
        <w:rPr>
          <w:caps/>
        </w:rPr>
      </w:pPr>
    </w:p>
    <w:p w14:paraId="55E55031" w14:textId="77777777" w:rsidR="00991A36" w:rsidRDefault="00991A36" w:rsidP="00991A36"/>
    <w:p w14:paraId="6276B678" w14:textId="77777777" w:rsidR="00B933E2" w:rsidRPr="00991A36" w:rsidRDefault="00B933E2" w:rsidP="00991A36">
      <w:pPr>
        <w:sectPr w:rsidR="00B933E2" w:rsidRPr="00991A36" w:rsidSect="0046415A">
          <w:headerReference w:type="default" r:id="rId12"/>
          <w:footerReference w:type="even" r:id="rId13"/>
          <w:footerReference w:type="default" r:id="rId14"/>
          <w:pgSz w:w="11906" w:h="16838" w:code="9"/>
          <w:pgMar w:top="4536" w:right="3827" w:bottom="1134" w:left="1418" w:header="624" w:footer="510" w:gutter="0"/>
          <w:cols w:space="708"/>
          <w:titlePg/>
          <w:docGrid w:linePitch="360"/>
        </w:sectPr>
      </w:pPr>
    </w:p>
    <w:p w14:paraId="7F430E2E" w14:textId="77777777" w:rsidR="00DD42BA" w:rsidRPr="00DD42BA" w:rsidRDefault="00DD42BA" w:rsidP="00F0488E">
      <w:pPr>
        <w:tabs>
          <w:tab w:val="left" w:pos="567"/>
        </w:tabs>
        <w:rPr>
          <w:b/>
          <w:caps/>
        </w:rPr>
      </w:pPr>
      <w:r w:rsidRPr="00DD42BA">
        <w:rPr>
          <w:b/>
          <w:caps/>
        </w:rPr>
        <w:lastRenderedPageBreak/>
        <w:t>Contents</w:t>
      </w:r>
    </w:p>
    <w:p w14:paraId="0EF4CFBD" w14:textId="18BA2EE7" w:rsidR="00792B72" w:rsidRDefault="00751289">
      <w:pPr>
        <w:pStyle w:val="TOC1"/>
        <w:rPr>
          <w:rFonts w:asciiTheme="minorHAnsi" w:eastAsiaTheme="minorEastAsia" w:hAnsiTheme="minorHAnsi"/>
          <w:b w:val="0"/>
          <w:caps w:val="0"/>
          <w:kern w:val="2"/>
          <w:sz w:val="24"/>
          <w:szCs w:val="24"/>
          <w14:ligatures w14:val="standardContextual"/>
        </w:rPr>
      </w:pPr>
      <w:r w:rsidRPr="00C44F8A">
        <w:rPr>
          <w:noProof w:val="0"/>
          <w:sz w:val="20"/>
        </w:rPr>
        <w:fldChar w:fldCharType="begin"/>
      </w:r>
      <w:r w:rsidR="00DD348C" w:rsidRPr="00C44F8A">
        <w:rPr>
          <w:noProof w:val="0"/>
          <w:sz w:val="20"/>
        </w:rPr>
        <w:instrText xml:space="preserve"> TOC \o "1-2" \h \z \u </w:instrText>
      </w:r>
      <w:r w:rsidRPr="00C44F8A">
        <w:rPr>
          <w:noProof w:val="0"/>
          <w:sz w:val="20"/>
        </w:rPr>
        <w:fldChar w:fldCharType="separate"/>
      </w:r>
      <w:hyperlink w:anchor="_Toc208054006" w:history="1">
        <w:r w:rsidR="00792B72" w:rsidRPr="00871F06">
          <w:rPr>
            <w:rStyle w:val="Hyperlink"/>
          </w:rPr>
          <w:t>1</w:t>
        </w:r>
        <w:r w:rsidR="00792B72">
          <w:rPr>
            <w:rFonts w:asciiTheme="minorHAnsi" w:eastAsiaTheme="minorEastAsia" w:hAnsiTheme="minorHAnsi"/>
            <w:b w:val="0"/>
            <w:caps w:val="0"/>
            <w:kern w:val="2"/>
            <w:sz w:val="24"/>
            <w:szCs w:val="24"/>
            <w14:ligatures w14:val="standardContextual"/>
          </w:rPr>
          <w:tab/>
        </w:r>
        <w:r w:rsidR="00792B72" w:rsidRPr="00871F06">
          <w:rPr>
            <w:rStyle w:val="Hyperlink"/>
          </w:rPr>
          <w:t>NAME AND BACKGROUND</w:t>
        </w:r>
        <w:r w:rsidR="00792B72">
          <w:rPr>
            <w:webHidden/>
          </w:rPr>
          <w:tab/>
        </w:r>
        <w:r w:rsidR="00792B72">
          <w:rPr>
            <w:webHidden/>
          </w:rPr>
          <w:fldChar w:fldCharType="begin"/>
        </w:r>
        <w:r w:rsidR="00792B72">
          <w:rPr>
            <w:webHidden/>
          </w:rPr>
          <w:instrText xml:space="preserve"> PAGEREF _Toc208054006 \h </w:instrText>
        </w:r>
        <w:r w:rsidR="00792B72">
          <w:rPr>
            <w:webHidden/>
          </w:rPr>
        </w:r>
        <w:r w:rsidR="00792B72">
          <w:rPr>
            <w:webHidden/>
          </w:rPr>
          <w:fldChar w:fldCharType="separate"/>
        </w:r>
        <w:r w:rsidR="00792B72">
          <w:rPr>
            <w:webHidden/>
          </w:rPr>
          <w:t>5</w:t>
        </w:r>
        <w:r w:rsidR="00792B72">
          <w:rPr>
            <w:webHidden/>
          </w:rPr>
          <w:fldChar w:fldCharType="end"/>
        </w:r>
      </w:hyperlink>
    </w:p>
    <w:p w14:paraId="60D25156" w14:textId="31094447" w:rsidR="00792B72" w:rsidRDefault="00792B72">
      <w:pPr>
        <w:pStyle w:val="TOC1"/>
        <w:rPr>
          <w:rFonts w:asciiTheme="minorHAnsi" w:eastAsiaTheme="minorEastAsia" w:hAnsiTheme="minorHAnsi"/>
          <w:b w:val="0"/>
          <w:caps w:val="0"/>
          <w:kern w:val="2"/>
          <w:sz w:val="24"/>
          <w:szCs w:val="24"/>
          <w14:ligatures w14:val="standardContextual"/>
        </w:rPr>
      </w:pPr>
      <w:hyperlink w:anchor="_Toc208054007" w:history="1">
        <w:r w:rsidRPr="00871F06">
          <w:rPr>
            <w:rStyle w:val="Hyperlink"/>
          </w:rPr>
          <w:t>2</w:t>
        </w:r>
        <w:r>
          <w:rPr>
            <w:rFonts w:asciiTheme="minorHAnsi" w:eastAsiaTheme="minorEastAsia" w:hAnsiTheme="minorHAnsi"/>
            <w:b w:val="0"/>
            <w:caps w:val="0"/>
            <w:kern w:val="2"/>
            <w:sz w:val="24"/>
            <w:szCs w:val="24"/>
            <w14:ligatures w14:val="standardContextual"/>
          </w:rPr>
          <w:tab/>
        </w:r>
        <w:r w:rsidRPr="00871F06">
          <w:rPr>
            <w:rStyle w:val="Hyperlink"/>
          </w:rPr>
          <w:t>REGISTERED OFFICE AND CONTACT OFFICER</w:t>
        </w:r>
        <w:r>
          <w:rPr>
            <w:webHidden/>
          </w:rPr>
          <w:tab/>
        </w:r>
        <w:r>
          <w:rPr>
            <w:webHidden/>
          </w:rPr>
          <w:fldChar w:fldCharType="begin"/>
        </w:r>
        <w:r>
          <w:rPr>
            <w:webHidden/>
          </w:rPr>
          <w:instrText xml:space="preserve"> PAGEREF _Toc208054007 \h </w:instrText>
        </w:r>
        <w:r>
          <w:rPr>
            <w:webHidden/>
          </w:rPr>
        </w:r>
        <w:r>
          <w:rPr>
            <w:webHidden/>
          </w:rPr>
          <w:fldChar w:fldCharType="separate"/>
        </w:r>
        <w:r>
          <w:rPr>
            <w:webHidden/>
          </w:rPr>
          <w:t>5</w:t>
        </w:r>
        <w:r>
          <w:rPr>
            <w:webHidden/>
          </w:rPr>
          <w:fldChar w:fldCharType="end"/>
        </w:r>
      </w:hyperlink>
    </w:p>
    <w:p w14:paraId="7F873B9C" w14:textId="031D60DF" w:rsidR="00792B72" w:rsidRDefault="00792B72">
      <w:pPr>
        <w:pStyle w:val="TOC1"/>
        <w:rPr>
          <w:rFonts w:asciiTheme="minorHAnsi" w:eastAsiaTheme="minorEastAsia" w:hAnsiTheme="minorHAnsi"/>
          <w:b w:val="0"/>
          <w:caps w:val="0"/>
          <w:kern w:val="2"/>
          <w:sz w:val="24"/>
          <w:szCs w:val="24"/>
          <w14:ligatures w14:val="standardContextual"/>
        </w:rPr>
      </w:pPr>
      <w:hyperlink w:anchor="_Toc208054008" w:history="1">
        <w:r w:rsidRPr="00871F06">
          <w:rPr>
            <w:rStyle w:val="Hyperlink"/>
          </w:rPr>
          <w:t>3</w:t>
        </w:r>
        <w:r>
          <w:rPr>
            <w:rFonts w:asciiTheme="minorHAnsi" w:eastAsiaTheme="minorEastAsia" w:hAnsiTheme="minorHAnsi"/>
            <w:b w:val="0"/>
            <w:caps w:val="0"/>
            <w:kern w:val="2"/>
            <w:sz w:val="24"/>
            <w:szCs w:val="24"/>
            <w14:ligatures w14:val="standardContextual"/>
          </w:rPr>
          <w:tab/>
        </w:r>
        <w:r w:rsidRPr="00871F06">
          <w:rPr>
            <w:rStyle w:val="Hyperlink"/>
          </w:rPr>
          <w:t>PURPOSE AND OBJECTS</w:t>
        </w:r>
        <w:r>
          <w:rPr>
            <w:webHidden/>
          </w:rPr>
          <w:tab/>
        </w:r>
        <w:r>
          <w:rPr>
            <w:webHidden/>
          </w:rPr>
          <w:fldChar w:fldCharType="begin"/>
        </w:r>
        <w:r>
          <w:rPr>
            <w:webHidden/>
          </w:rPr>
          <w:instrText xml:space="preserve"> PAGEREF _Toc208054008 \h </w:instrText>
        </w:r>
        <w:r>
          <w:rPr>
            <w:webHidden/>
          </w:rPr>
        </w:r>
        <w:r>
          <w:rPr>
            <w:webHidden/>
          </w:rPr>
          <w:fldChar w:fldCharType="separate"/>
        </w:r>
        <w:r>
          <w:rPr>
            <w:webHidden/>
          </w:rPr>
          <w:t>5</w:t>
        </w:r>
        <w:r>
          <w:rPr>
            <w:webHidden/>
          </w:rPr>
          <w:fldChar w:fldCharType="end"/>
        </w:r>
      </w:hyperlink>
    </w:p>
    <w:p w14:paraId="0206DB0B" w14:textId="15F70B12" w:rsidR="00792B72" w:rsidRDefault="00792B72">
      <w:pPr>
        <w:pStyle w:val="TOC1"/>
        <w:rPr>
          <w:rFonts w:asciiTheme="minorHAnsi" w:eastAsiaTheme="minorEastAsia" w:hAnsiTheme="minorHAnsi"/>
          <w:b w:val="0"/>
          <w:caps w:val="0"/>
          <w:kern w:val="2"/>
          <w:sz w:val="24"/>
          <w:szCs w:val="24"/>
          <w14:ligatures w14:val="standardContextual"/>
        </w:rPr>
      </w:pPr>
      <w:hyperlink w:anchor="_Toc208054009" w:history="1">
        <w:r w:rsidRPr="00871F06">
          <w:rPr>
            <w:rStyle w:val="Hyperlink"/>
          </w:rPr>
          <w:t>4</w:t>
        </w:r>
        <w:r>
          <w:rPr>
            <w:rFonts w:asciiTheme="minorHAnsi" w:eastAsiaTheme="minorEastAsia" w:hAnsiTheme="minorHAnsi"/>
            <w:b w:val="0"/>
            <w:caps w:val="0"/>
            <w:kern w:val="2"/>
            <w:sz w:val="24"/>
            <w:szCs w:val="24"/>
            <w14:ligatures w14:val="standardContextual"/>
          </w:rPr>
          <w:tab/>
        </w:r>
        <w:r w:rsidRPr="00871F06">
          <w:rPr>
            <w:rStyle w:val="Hyperlink"/>
          </w:rPr>
          <w:t>POLICY</w:t>
        </w:r>
        <w:r>
          <w:rPr>
            <w:webHidden/>
          </w:rPr>
          <w:tab/>
        </w:r>
        <w:r>
          <w:rPr>
            <w:webHidden/>
          </w:rPr>
          <w:fldChar w:fldCharType="begin"/>
        </w:r>
        <w:r>
          <w:rPr>
            <w:webHidden/>
          </w:rPr>
          <w:instrText xml:space="preserve"> PAGEREF _Toc208054009 \h </w:instrText>
        </w:r>
        <w:r>
          <w:rPr>
            <w:webHidden/>
          </w:rPr>
        </w:r>
        <w:r>
          <w:rPr>
            <w:webHidden/>
          </w:rPr>
          <w:fldChar w:fldCharType="separate"/>
        </w:r>
        <w:r>
          <w:rPr>
            <w:webHidden/>
          </w:rPr>
          <w:t>6</w:t>
        </w:r>
        <w:r>
          <w:rPr>
            <w:webHidden/>
          </w:rPr>
          <w:fldChar w:fldCharType="end"/>
        </w:r>
      </w:hyperlink>
    </w:p>
    <w:p w14:paraId="5C0DE2C7" w14:textId="0F75C0EA"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0" w:history="1">
        <w:r w:rsidRPr="00871F06">
          <w:rPr>
            <w:rStyle w:val="Hyperlink"/>
          </w:rPr>
          <w:t>5</w:t>
        </w:r>
        <w:r>
          <w:rPr>
            <w:rFonts w:asciiTheme="minorHAnsi" w:eastAsiaTheme="minorEastAsia" w:hAnsiTheme="minorHAnsi"/>
            <w:b w:val="0"/>
            <w:caps w:val="0"/>
            <w:kern w:val="2"/>
            <w:sz w:val="24"/>
            <w:szCs w:val="24"/>
            <w14:ligatures w14:val="standardContextual"/>
          </w:rPr>
          <w:tab/>
        </w:r>
        <w:r w:rsidRPr="00871F06">
          <w:rPr>
            <w:rStyle w:val="Hyperlink"/>
          </w:rPr>
          <w:t>MEMBERSHIP</w:t>
        </w:r>
        <w:r>
          <w:rPr>
            <w:webHidden/>
          </w:rPr>
          <w:tab/>
        </w:r>
        <w:r>
          <w:rPr>
            <w:webHidden/>
          </w:rPr>
          <w:fldChar w:fldCharType="begin"/>
        </w:r>
        <w:r>
          <w:rPr>
            <w:webHidden/>
          </w:rPr>
          <w:instrText xml:space="preserve"> PAGEREF _Toc208054010 \h </w:instrText>
        </w:r>
        <w:r>
          <w:rPr>
            <w:webHidden/>
          </w:rPr>
        </w:r>
        <w:r>
          <w:rPr>
            <w:webHidden/>
          </w:rPr>
          <w:fldChar w:fldCharType="separate"/>
        </w:r>
        <w:r>
          <w:rPr>
            <w:webHidden/>
          </w:rPr>
          <w:t>6</w:t>
        </w:r>
        <w:r>
          <w:rPr>
            <w:webHidden/>
          </w:rPr>
          <w:fldChar w:fldCharType="end"/>
        </w:r>
      </w:hyperlink>
    </w:p>
    <w:p w14:paraId="1BC1C576" w14:textId="648EBD2D"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1" w:history="1">
        <w:r w:rsidRPr="00871F06">
          <w:rPr>
            <w:rStyle w:val="Hyperlink"/>
          </w:rPr>
          <w:t>6</w:t>
        </w:r>
        <w:r>
          <w:rPr>
            <w:rFonts w:asciiTheme="minorHAnsi" w:eastAsiaTheme="minorEastAsia" w:hAnsiTheme="minorHAnsi"/>
            <w:b w:val="0"/>
            <w:caps w:val="0"/>
            <w:kern w:val="2"/>
            <w:sz w:val="24"/>
            <w:szCs w:val="24"/>
            <w14:ligatures w14:val="standardContextual"/>
          </w:rPr>
          <w:tab/>
        </w:r>
        <w:r w:rsidRPr="00871F06">
          <w:rPr>
            <w:rStyle w:val="Hyperlink"/>
          </w:rPr>
          <w:t>DISAFFILIATION</w:t>
        </w:r>
        <w:r>
          <w:rPr>
            <w:webHidden/>
          </w:rPr>
          <w:tab/>
        </w:r>
        <w:r>
          <w:rPr>
            <w:webHidden/>
          </w:rPr>
          <w:fldChar w:fldCharType="begin"/>
        </w:r>
        <w:r>
          <w:rPr>
            <w:webHidden/>
          </w:rPr>
          <w:instrText xml:space="preserve"> PAGEREF _Toc208054011 \h </w:instrText>
        </w:r>
        <w:r>
          <w:rPr>
            <w:webHidden/>
          </w:rPr>
        </w:r>
        <w:r>
          <w:rPr>
            <w:webHidden/>
          </w:rPr>
          <w:fldChar w:fldCharType="separate"/>
        </w:r>
        <w:r>
          <w:rPr>
            <w:webHidden/>
          </w:rPr>
          <w:t>8</w:t>
        </w:r>
        <w:r>
          <w:rPr>
            <w:webHidden/>
          </w:rPr>
          <w:fldChar w:fldCharType="end"/>
        </w:r>
      </w:hyperlink>
    </w:p>
    <w:p w14:paraId="73C11030" w14:textId="3288BE2C"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2" w:history="1">
        <w:r w:rsidRPr="00871F06">
          <w:rPr>
            <w:rStyle w:val="Hyperlink"/>
          </w:rPr>
          <w:t>7</w:t>
        </w:r>
        <w:r>
          <w:rPr>
            <w:rFonts w:asciiTheme="minorHAnsi" w:eastAsiaTheme="minorEastAsia" w:hAnsiTheme="minorHAnsi"/>
            <w:b w:val="0"/>
            <w:caps w:val="0"/>
            <w:kern w:val="2"/>
            <w:sz w:val="24"/>
            <w:szCs w:val="24"/>
            <w14:ligatures w14:val="standardContextual"/>
          </w:rPr>
          <w:tab/>
        </w:r>
        <w:r w:rsidRPr="00871F06">
          <w:rPr>
            <w:rStyle w:val="Hyperlink"/>
          </w:rPr>
          <w:t>SUBSCRIPTIONS</w:t>
        </w:r>
        <w:r>
          <w:rPr>
            <w:webHidden/>
          </w:rPr>
          <w:tab/>
        </w:r>
        <w:r>
          <w:rPr>
            <w:webHidden/>
          </w:rPr>
          <w:fldChar w:fldCharType="begin"/>
        </w:r>
        <w:r>
          <w:rPr>
            <w:webHidden/>
          </w:rPr>
          <w:instrText xml:space="preserve"> PAGEREF _Toc208054012 \h </w:instrText>
        </w:r>
        <w:r>
          <w:rPr>
            <w:webHidden/>
          </w:rPr>
        </w:r>
        <w:r>
          <w:rPr>
            <w:webHidden/>
          </w:rPr>
          <w:fldChar w:fldCharType="separate"/>
        </w:r>
        <w:r>
          <w:rPr>
            <w:webHidden/>
          </w:rPr>
          <w:t>9</w:t>
        </w:r>
        <w:r>
          <w:rPr>
            <w:webHidden/>
          </w:rPr>
          <w:fldChar w:fldCharType="end"/>
        </w:r>
      </w:hyperlink>
    </w:p>
    <w:p w14:paraId="5096F6D9" w14:textId="3410B495"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3" w:history="1">
        <w:r w:rsidRPr="00871F06">
          <w:rPr>
            <w:rStyle w:val="Hyperlink"/>
          </w:rPr>
          <w:t>8</w:t>
        </w:r>
        <w:r>
          <w:rPr>
            <w:rFonts w:asciiTheme="minorHAnsi" w:eastAsiaTheme="minorEastAsia" w:hAnsiTheme="minorHAnsi"/>
            <w:b w:val="0"/>
            <w:caps w:val="0"/>
            <w:kern w:val="2"/>
            <w:sz w:val="24"/>
            <w:szCs w:val="24"/>
            <w14:ligatures w14:val="standardContextual"/>
          </w:rPr>
          <w:tab/>
        </w:r>
        <w:r w:rsidRPr="00871F06">
          <w:rPr>
            <w:rStyle w:val="Hyperlink"/>
          </w:rPr>
          <w:t>MEETINGS AND QUORUMS</w:t>
        </w:r>
        <w:r>
          <w:rPr>
            <w:webHidden/>
          </w:rPr>
          <w:tab/>
        </w:r>
        <w:r>
          <w:rPr>
            <w:webHidden/>
          </w:rPr>
          <w:fldChar w:fldCharType="begin"/>
        </w:r>
        <w:r>
          <w:rPr>
            <w:webHidden/>
          </w:rPr>
          <w:instrText xml:space="preserve"> PAGEREF _Toc208054013 \h </w:instrText>
        </w:r>
        <w:r>
          <w:rPr>
            <w:webHidden/>
          </w:rPr>
        </w:r>
        <w:r>
          <w:rPr>
            <w:webHidden/>
          </w:rPr>
          <w:fldChar w:fldCharType="separate"/>
        </w:r>
        <w:r>
          <w:rPr>
            <w:webHidden/>
          </w:rPr>
          <w:t>10</w:t>
        </w:r>
        <w:r>
          <w:rPr>
            <w:webHidden/>
          </w:rPr>
          <w:fldChar w:fldCharType="end"/>
        </w:r>
      </w:hyperlink>
    </w:p>
    <w:p w14:paraId="4A88D4F3" w14:textId="2D617A0A"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4" w:history="1">
        <w:r w:rsidRPr="00871F06">
          <w:rPr>
            <w:rStyle w:val="Hyperlink"/>
          </w:rPr>
          <w:t>9</w:t>
        </w:r>
        <w:r>
          <w:rPr>
            <w:rFonts w:asciiTheme="minorHAnsi" w:eastAsiaTheme="minorEastAsia" w:hAnsiTheme="minorHAnsi"/>
            <w:b w:val="0"/>
            <w:caps w:val="0"/>
            <w:kern w:val="2"/>
            <w:sz w:val="24"/>
            <w:szCs w:val="24"/>
            <w14:ligatures w14:val="standardContextual"/>
          </w:rPr>
          <w:tab/>
        </w:r>
        <w:r w:rsidRPr="00871F06">
          <w:rPr>
            <w:rStyle w:val="Hyperlink"/>
          </w:rPr>
          <w:t>ANNUAL GENERAL MEETINGS</w:t>
        </w:r>
        <w:r>
          <w:rPr>
            <w:webHidden/>
          </w:rPr>
          <w:tab/>
        </w:r>
        <w:r>
          <w:rPr>
            <w:webHidden/>
          </w:rPr>
          <w:fldChar w:fldCharType="begin"/>
        </w:r>
        <w:r>
          <w:rPr>
            <w:webHidden/>
          </w:rPr>
          <w:instrText xml:space="preserve"> PAGEREF _Toc208054014 \h </w:instrText>
        </w:r>
        <w:r>
          <w:rPr>
            <w:webHidden/>
          </w:rPr>
        </w:r>
        <w:r>
          <w:rPr>
            <w:webHidden/>
          </w:rPr>
          <w:fldChar w:fldCharType="separate"/>
        </w:r>
        <w:r>
          <w:rPr>
            <w:webHidden/>
          </w:rPr>
          <w:t>10</w:t>
        </w:r>
        <w:r>
          <w:rPr>
            <w:webHidden/>
          </w:rPr>
          <w:fldChar w:fldCharType="end"/>
        </w:r>
      </w:hyperlink>
    </w:p>
    <w:p w14:paraId="7E5E3A40" w14:textId="2EAD5810"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5" w:history="1">
        <w:r w:rsidRPr="00871F06">
          <w:rPr>
            <w:rStyle w:val="Hyperlink"/>
          </w:rPr>
          <w:t>10</w:t>
        </w:r>
        <w:r>
          <w:rPr>
            <w:rFonts w:asciiTheme="minorHAnsi" w:eastAsiaTheme="minorEastAsia" w:hAnsiTheme="minorHAnsi"/>
            <w:b w:val="0"/>
            <w:caps w:val="0"/>
            <w:kern w:val="2"/>
            <w:sz w:val="24"/>
            <w:szCs w:val="24"/>
            <w14:ligatures w14:val="standardContextual"/>
          </w:rPr>
          <w:tab/>
        </w:r>
        <w:r w:rsidRPr="00871F06">
          <w:rPr>
            <w:rStyle w:val="Hyperlink"/>
          </w:rPr>
          <w:t>EXTRAORDINARY GENERAL MEETINGS</w:t>
        </w:r>
        <w:r>
          <w:rPr>
            <w:webHidden/>
          </w:rPr>
          <w:tab/>
        </w:r>
        <w:r>
          <w:rPr>
            <w:webHidden/>
          </w:rPr>
          <w:fldChar w:fldCharType="begin"/>
        </w:r>
        <w:r>
          <w:rPr>
            <w:webHidden/>
          </w:rPr>
          <w:instrText xml:space="preserve"> PAGEREF _Toc208054015 \h </w:instrText>
        </w:r>
        <w:r>
          <w:rPr>
            <w:webHidden/>
          </w:rPr>
        </w:r>
        <w:r>
          <w:rPr>
            <w:webHidden/>
          </w:rPr>
          <w:fldChar w:fldCharType="separate"/>
        </w:r>
        <w:r>
          <w:rPr>
            <w:webHidden/>
          </w:rPr>
          <w:t>12</w:t>
        </w:r>
        <w:r>
          <w:rPr>
            <w:webHidden/>
          </w:rPr>
          <w:fldChar w:fldCharType="end"/>
        </w:r>
      </w:hyperlink>
    </w:p>
    <w:p w14:paraId="7FEDB07E" w14:textId="783BF472"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6" w:history="1">
        <w:r w:rsidRPr="00871F06">
          <w:rPr>
            <w:rStyle w:val="Hyperlink"/>
          </w:rPr>
          <w:t>11</w:t>
        </w:r>
        <w:r>
          <w:rPr>
            <w:rFonts w:asciiTheme="minorHAnsi" w:eastAsiaTheme="minorEastAsia" w:hAnsiTheme="minorHAnsi"/>
            <w:b w:val="0"/>
            <w:caps w:val="0"/>
            <w:kern w:val="2"/>
            <w:sz w:val="24"/>
            <w:szCs w:val="24"/>
            <w14:ligatures w14:val="standardContextual"/>
          </w:rPr>
          <w:tab/>
        </w:r>
        <w:r w:rsidRPr="00871F06">
          <w:rPr>
            <w:rStyle w:val="Hyperlink"/>
          </w:rPr>
          <w:t>MEETINGS OF COMMITTEES</w:t>
        </w:r>
        <w:r>
          <w:rPr>
            <w:webHidden/>
          </w:rPr>
          <w:tab/>
        </w:r>
        <w:r>
          <w:rPr>
            <w:webHidden/>
          </w:rPr>
          <w:fldChar w:fldCharType="begin"/>
        </w:r>
        <w:r>
          <w:rPr>
            <w:webHidden/>
          </w:rPr>
          <w:instrText xml:space="preserve"> PAGEREF _Toc208054016 \h </w:instrText>
        </w:r>
        <w:r>
          <w:rPr>
            <w:webHidden/>
          </w:rPr>
        </w:r>
        <w:r>
          <w:rPr>
            <w:webHidden/>
          </w:rPr>
          <w:fldChar w:fldCharType="separate"/>
        </w:r>
        <w:r>
          <w:rPr>
            <w:webHidden/>
          </w:rPr>
          <w:t>12</w:t>
        </w:r>
        <w:r>
          <w:rPr>
            <w:webHidden/>
          </w:rPr>
          <w:fldChar w:fldCharType="end"/>
        </w:r>
      </w:hyperlink>
    </w:p>
    <w:p w14:paraId="5C98CCBB" w14:textId="1F759608"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7" w:history="1">
        <w:r w:rsidRPr="00871F06">
          <w:rPr>
            <w:rStyle w:val="Hyperlink"/>
          </w:rPr>
          <w:t>12</w:t>
        </w:r>
        <w:r>
          <w:rPr>
            <w:rFonts w:asciiTheme="minorHAnsi" w:eastAsiaTheme="minorEastAsia" w:hAnsiTheme="minorHAnsi"/>
            <w:b w:val="0"/>
            <w:caps w:val="0"/>
            <w:kern w:val="2"/>
            <w:sz w:val="24"/>
            <w:szCs w:val="24"/>
            <w14:ligatures w14:val="standardContextual"/>
          </w:rPr>
          <w:tab/>
        </w:r>
        <w:r w:rsidRPr="00871F06">
          <w:rPr>
            <w:rStyle w:val="Hyperlink"/>
          </w:rPr>
          <w:t>ADJOURNMENT OF MEETINGS</w:t>
        </w:r>
        <w:r>
          <w:rPr>
            <w:webHidden/>
          </w:rPr>
          <w:tab/>
        </w:r>
        <w:r>
          <w:rPr>
            <w:webHidden/>
          </w:rPr>
          <w:fldChar w:fldCharType="begin"/>
        </w:r>
        <w:r>
          <w:rPr>
            <w:webHidden/>
          </w:rPr>
          <w:instrText xml:space="preserve"> PAGEREF _Toc208054017 \h </w:instrText>
        </w:r>
        <w:r>
          <w:rPr>
            <w:webHidden/>
          </w:rPr>
        </w:r>
        <w:r>
          <w:rPr>
            <w:webHidden/>
          </w:rPr>
          <w:fldChar w:fldCharType="separate"/>
        </w:r>
        <w:r>
          <w:rPr>
            <w:webHidden/>
          </w:rPr>
          <w:t>13</w:t>
        </w:r>
        <w:r>
          <w:rPr>
            <w:webHidden/>
          </w:rPr>
          <w:fldChar w:fldCharType="end"/>
        </w:r>
      </w:hyperlink>
    </w:p>
    <w:p w14:paraId="6CF2FE9E" w14:textId="6E2BA073"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8" w:history="1">
        <w:r w:rsidRPr="00871F06">
          <w:rPr>
            <w:rStyle w:val="Hyperlink"/>
          </w:rPr>
          <w:t>13</w:t>
        </w:r>
        <w:r>
          <w:rPr>
            <w:rFonts w:asciiTheme="minorHAnsi" w:eastAsiaTheme="minorEastAsia" w:hAnsiTheme="minorHAnsi"/>
            <w:b w:val="0"/>
            <w:caps w:val="0"/>
            <w:kern w:val="2"/>
            <w:sz w:val="24"/>
            <w:szCs w:val="24"/>
            <w14:ligatures w14:val="standardContextual"/>
          </w:rPr>
          <w:tab/>
        </w:r>
        <w:r w:rsidRPr="00871F06">
          <w:rPr>
            <w:rStyle w:val="Hyperlink"/>
          </w:rPr>
          <w:t>PROCEDURE AT MEETINGS</w:t>
        </w:r>
        <w:r>
          <w:rPr>
            <w:webHidden/>
          </w:rPr>
          <w:tab/>
        </w:r>
        <w:r>
          <w:rPr>
            <w:webHidden/>
          </w:rPr>
          <w:fldChar w:fldCharType="begin"/>
        </w:r>
        <w:r>
          <w:rPr>
            <w:webHidden/>
          </w:rPr>
          <w:instrText xml:space="preserve"> PAGEREF _Toc208054018 \h </w:instrText>
        </w:r>
        <w:r>
          <w:rPr>
            <w:webHidden/>
          </w:rPr>
        </w:r>
        <w:r>
          <w:rPr>
            <w:webHidden/>
          </w:rPr>
          <w:fldChar w:fldCharType="separate"/>
        </w:r>
        <w:r>
          <w:rPr>
            <w:webHidden/>
          </w:rPr>
          <w:t>13</w:t>
        </w:r>
        <w:r>
          <w:rPr>
            <w:webHidden/>
          </w:rPr>
          <w:fldChar w:fldCharType="end"/>
        </w:r>
      </w:hyperlink>
    </w:p>
    <w:p w14:paraId="411EE7B0" w14:textId="0590121C" w:rsidR="00792B72" w:rsidRDefault="00792B72">
      <w:pPr>
        <w:pStyle w:val="TOC1"/>
        <w:rPr>
          <w:rFonts w:asciiTheme="minorHAnsi" w:eastAsiaTheme="minorEastAsia" w:hAnsiTheme="minorHAnsi"/>
          <w:b w:val="0"/>
          <w:caps w:val="0"/>
          <w:kern w:val="2"/>
          <w:sz w:val="24"/>
          <w:szCs w:val="24"/>
          <w14:ligatures w14:val="standardContextual"/>
        </w:rPr>
      </w:pPr>
      <w:hyperlink w:anchor="_Toc208054019" w:history="1">
        <w:r w:rsidRPr="00871F06">
          <w:rPr>
            <w:rStyle w:val="Hyperlink"/>
          </w:rPr>
          <w:t>14</w:t>
        </w:r>
        <w:r>
          <w:rPr>
            <w:rFonts w:asciiTheme="minorHAnsi" w:eastAsiaTheme="minorEastAsia" w:hAnsiTheme="minorHAnsi"/>
            <w:b w:val="0"/>
            <w:caps w:val="0"/>
            <w:kern w:val="2"/>
            <w:sz w:val="24"/>
            <w:szCs w:val="24"/>
            <w14:ligatures w14:val="standardContextual"/>
          </w:rPr>
          <w:tab/>
        </w:r>
        <w:r w:rsidRPr="00871F06">
          <w:rPr>
            <w:rStyle w:val="Hyperlink"/>
          </w:rPr>
          <w:t>MINUTES</w:t>
        </w:r>
        <w:r>
          <w:rPr>
            <w:webHidden/>
          </w:rPr>
          <w:tab/>
        </w:r>
        <w:r>
          <w:rPr>
            <w:webHidden/>
          </w:rPr>
          <w:fldChar w:fldCharType="begin"/>
        </w:r>
        <w:r>
          <w:rPr>
            <w:webHidden/>
          </w:rPr>
          <w:instrText xml:space="preserve"> PAGEREF _Toc208054019 \h </w:instrText>
        </w:r>
        <w:r>
          <w:rPr>
            <w:webHidden/>
          </w:rPr>
        </w:r>
        <w:r>
          <w:rPr>
            <w:webHidden/>
          </w:rPr>
          <w:fldChar w:fldCharType="separate"/>
        </w:r>
        <w:r>
          <w:rPr>
            <w:webHidden/>
          </w:rPr>
          <w:t>13</w:t>
        </w:r>
        <w:r>
          <w:rPr>
            <w:webHidden/>
          </w:rPr>
          <w:fldChar w:fldCharType="end"/>
        </w:r>
      </w:hyperlink>
    </w:p>
    <w:p w14:paraId="59AB212E" w14:textId="1B44A9C4"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0" w:history="1">
        <w:r w:rsidRPr="00871F06">
          <w:rPr>
            <w:rStyle w:val="Hyperlink"/>
          </w:rPr>
          <w:t>15</w:t>
        </w:r>
        <w:r>
          <w:rPr>
            <w:rFonts w:asciiTheme="minorHAnsi" w:eastAsiaTheme="minorEastAsia" w:hAnsiTheme="minorHAnsi"/>
            <w:b w:val="0"/>
            <w:caps w:val="0"/>
            <w:kern w:val="2"/>
            <w:sz w:val="24"/>
            <w:szCs w:val="24"/>
            <w14:ligatures w14:val="standardContextual"/>
          </w:rPr>
          <w:tab/>
        </w:r>
        <w:r w:rsidRPr="00871F06">
          <w:rPr>
            <w:rStyle w:val="Hyperlink"/>
          </w:rPr>
          <w:t>BRANCH COMMITTEE AND OFFICERS</w:t>
        </w:r>
        <w:r>
          <w:rPr>
            <w:webHidden/>
          </w:rPr>
          <w:tab/>
        </w:r>
        <w:r>
          <w:rPr>
            <w:webHidden/>
          </w:rPr>
          <w:fldChar w:fldCharType="begin"/>
        </w:r>
        <w:r>
          <w:rPr>
            <w:webHidden/>
          </w:rPr>
          <w:instrText xml:space="preserve"> PAGEREF _Toc208054020 \h </w:instrText>
        </w:r>
        <w:r>
          <w:rPr>
            <w:webHidden/>
          </w:rPr>
        </w:r>
        <w:r>
          <w:rPr>
            <w:webHidden/>
          </w:rPr>
          <w:fldChar w:fldCharType="separate"/>
        </w:r>
        <w:r>
          <w:rPr>
            <w:webHidden/>
          </w:rPr>
          <w:t>14</w:t>
        </w:r>
        <w:r>
          <w:rPr>
            <w:webHidden/>
          </w:rPr>
          <w:fldChar w:fldCharType="end"/>
        </w:r>
      </w:hyperlink>
    </w:p>
    <w:p w14:paraId="1524BE2D" w14:textId="68929957"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1" w:history="1">
        <w:r w:rsidRPr="00871F06">
          <w:rPr>
            <w:rStyle w:val="Hyperlink"/>
          </w:rPr>
          <w:t>16</w:t>
        </w:r>
        <w:r>
          <w:rPr>
            <w:rFonts w:asciiTheme="minorHAnsi" w:eastAsiaTheme="minorEastAsia" w:hAnsiTheme="minorHAnsi"/>
            <w:b w:val="0"/>
            <w:caps w:val="0"/>
            <w:kern w:val="2"/>
            <w:sz w:val="24"/>
            <w:szCs w:val="24"/>
            <w14:ligatures w14:val="standardContextual"/>
          </w:rPr>
          <w:tab/>
        </w:r>
        <w:r w:rsidRPr="00871F06">
          <w:rPr>
            <w:rStyle w:val="Hyperlink"/>
          </w:rPr>
          <w:t>INDEMNITY OF OFFICERS</w:t>
        </w:r>
        <w:r>
          <w:rPr>
            <w:webHidden/>
          </w:rPr>
          <w:tab/>
        </w:r>
        <w:r>
          <w:rPr>
            <w:webHidden/>
          </w:rPr>
          <w:fldChar w:fldCharType="begin"/>
        </w:r>
        <w:r>
          <w:rPr>
            <w:webHidden/>
          </w:rPr>
          <w:instrText xml:space="preserve"> PAGEREF _Toc208054021 \h </w:instrText>
        </w:r>
        <w:r>
          <w:rPr>
            <w:webHidden/>
          </w:rPr>
        </w:r>
        <w:r>
          <w:rPr>
            <w:webHidden/>
          </w:rPr>
          <w:fldChar w:fldCharType="separate"/>
        </w:r>
        <w:r>
          <w:rPr>
            <w:webHidden/>
          </w:rPr>
          <w:t>15</w:t>
        </w:r>
        <w:r>
          <w:rPr>
            <w:webHidden/>
          </w:rPr>
          <w:fldChar w:fldCharType="end"/>
        </w:r>
      </w:hyperlink>
    </w:p>
    <w:p w14:paraId="3DA07D5E" w14:textId="4CD58A94"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2" w:history="1">
        <w:r w:rsidRPr="00871F06">
          <w:rPr>
            <w:rStyle w:val="Hyperlink"/>
          </w:rPr>
          <w:t>17</w:t>
        </w:r>
        <w:r>
          <w:rPr>
            <w:rFonts w:asciiTheme="minorHAnsi" w:eastAsiaTheme="minorEastAsia" w:hAnsiTheme="minorHAnsi"/>
            <w:b w:val="0"/>
            <w:caps w:val="0"/>
            <w:kern w:val="2"/>
            <w:sz w:val="24"/>
            <w:szCs w:val="24"/>
            <w14:ligatures w14:val="standardContextual"/>
          </w:rPr>
          <w:tab/>
        </w:r>
        <w:r w:rsidRPr="00871F06">
          <w:rPr>
            <w:rStyle w:val="Hyperlink"/>
          </w:rPr>
          <w:t>CONFERENCE - APPOINTMENT OF DELEGATES</w:t>
        </w:r>
        <w:r>
          <w:rPr>
            <w:webHidden/>
          </w:rPr>
          <w:tab/>
        </w:r>
        <w:r>
          <w:rPr>
            <w:webHidden/>
          </w:rPr>
          <w:fldChar w:fldCharType="begin"/>
        </w:r>
        <w:r>
          <w:rPr>
            <w:webHidden/>
          </w:rPr>
          <w:instrText xml:space="preserve"> PAGEREF _Toc208054022 \h </w:instrText>
        </w:r>
        <w:r>
          <w:rPr>
            <w:webHidden/>
          </w:rPr>
        </w:r>
        <w:r>
          <w:rPr>
            <w:webHidden/>
          </w:rPr>
          <w:fldChar w:fldCharType="separate"/>
        </w:r>
        <w:r>
          <w:rPr>
            <w:webHidden/>
          </w:rPr>
          <w:t>15</w:t>
        </w:r>
        <w:r>
          <w:rPr>
            <w:webHidden/>
          </w:rPr>
          <w:fldChar w:fldCharType="end"/>
        </w:r>
      </w:hyperlink>
    </w:p>
    <w:p w14:paraId="50F661C1" w14:textId="1C9AD827"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3" w:history="1">
        <w:r w:rsidRPr="00871F06">
          <w:rPr>
            <w:rStyle w:val="Hyperlink"/>
          </w:rPr>
          <w:t>18</w:t>
        </w:r>
        <w:r>
          <w:rPr>
            <w:rFonts w:asciiTheme="minorHAnsi" w:eastAsiaTheme="minorEastAsia" w:hAnsiTheme="minorHAnsi"/>
            <w:b w:val="0"/>
            <w:caps w:val="0"/>
            <w:kern w:val="2"/>
            <w:sz w:val="24"/>
            <w:szCs w:val="24"/>
            <w14:ligatures w14:val="standardContextual"/>
          </w:rPr>
          <w:tab/>
        </w:r>
        <w:r w:rsidRPr="00871F06">
          <w:rPr>
            <w:rStyle w:val="Hyperlink"/>
          </w:rPr>
          <w:t>APPOINTMENT OF SECRETARY</w:t>
        </w:r>
        <w:r>
          <w:rPr>
            <w:webHidden/>
          </w:rPr>
          <w:tab/>
        </w:r>
        <w:r>
          <w:rPr>
            <w:webHidden/>
          </w:rPr>
          <w:fldChar w:fldCharType="begin"/>
        </w:r>
        <w:r>
          <w:rPr>
            <w:webHidden/>
          </w:rPr>
          <w:instrText xml:space="preserve"> PAGEREF _Toc208054023 \h </w:instrText>
        </w:r>
        <w:r>
          <w:rPr>
            <w:webHidden/>
          </w:rPr>
        </w:r>
        <w:r>
          <w:rPr>
            <w:webHidden/>
          </w:rPr>
          <w:fldChar w:fldCharType="separate"/>
        </w:r>
        <w:r>
          <w:rPr>
            <w:webHidden/>
          </w:rPr>
          <w:t>16</w:t>
        </w:r>
        <w:r>
          <w:rPr>
            <w:webHidden/>
          </w:rPr>
          <w:fldChar w:fldCharType="end"/>
        </w:r>
      </w:hyperlink>
    </w:p>
    <w:p w14:paraId="17110474" w14:textId="22A64A90"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4" w:history="1">
        <w:r w:rsidRPr="00871F06">
          <w:rPr>
            <w:rStyle w:val="Hyperlink"/>
          </w:rPr>
          <w:t>19</w:t>
        </w:r>
        <w:r>
          <w:rPr>
            <w:rFonts w:asciiTheme="minorHAnsi" w:eastAsiaTheme="minorEastAsia" w:hAnsiTheme="minorHAnsi"/>
            <w:b w:val="0"/>
            <w:caps w:val="0"/>
            <w:kern w:val="2"/>
            <w:sz w:val="24"/>
            <w:szCs w:val="24"/>
            <w14:ligatures w14:val="standardContextual"/>
          </w:rPr>
          <w:tab/>
        </w:r>
        <w:r w:rsidRPr="00871F06">
          <w:rPr>
            <w:rStyle w:val="Hyperlink"/>
          </w:rPr>
          <w:t>Personal benefit</w:t>
        </w:r>
        <w:r>
          <w:rPr>
            <w:webHidden/>
          </w:rPr>
          <w:tab/>
        </w:r>
        <w:r>
          <w:rPr>
            <w:webHidden/>
          </w:rPr>
          <w:fldChar w:fldCharType="begin"/>
        </w:r>
        <w:r>
          <w:rPr>
            <w:webHidden/>
          </w:rPr>
          <w:instrText xml:space="preserve"> PAGEREF _Toc208054024 \h </w:instrText>
        </w:r>
        <w:r>
          <w:rPr>
            <w:webHidden/>
          </w:rPr>
        </w:r>
        <w:r>
          <w:rPr>
            <w:webHidden/>
          </w:rPr>
          <w:fldChar w:fldCharType="separate"/>
        </w:r>
        <w:r>
          <w:rPr>
            <w:webHidden/>
          </w:rPr>
          <w:t>16</w:t>
        </w:r>
        <w:r>
          <w:rPr>
            <w:webHidden/>
          </w:rPr>
          <w:fldChar w:fldCharType="end"/>
        </w:r>
      </w:hyperlink>
    </w:p>
    <w:p w14:paraId="02E499BB" w14:textId="3C667B8A"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5" w:history="1">
        <w:r w:rsidRPr="00871F06">
          <w:rPr>
            <w:rStyle w:val="Hyperlink"/>
          </w:rPr>
          <w:t>20</w:t>
        </w:r>
        <w:r>
          <w:rPr>
            <w:rFonts w:asciiTheme="minorHAnsi" w:eastAsiaTheme="minorEastAsia" w:hAnsiTheme="minorHAnsi"/>
            <w:b w:val="0"/>
            <w:caps w:val="0"/>
            <w:kern w:val="2"/>
            <w:sz w:val="24"/>
            <w:szCs w:val="24"/>
            <w14:ligatures w14:val="standardContextual"/>
          </w:rPr>
          <w:tab/>
        </w:r>
        <w:r w:rsidRPr="00871F06">
          <w:rPr>
            <w:rStyle w:val="Hyperlink"/>
          </w:rPr>
          <w:t>GENERAL POWERS</w:t>
        </w:r>
        <w:r>
          <w:rPr>
            <w:webHidden/>
          </w:rPr>
          <w:tab/>
        </w:r>
        <w:r>
          <w:rPr>
            <w:webHidden/>
          </w:rPr>
          <w:fldChar w:fldCharType="begin"/>
        </w:r>
        <w:r>
          <w:rPr>
            <w:webHidden/>
          </w:rPr>
          <w:instrText xml:space="preserve"> PAGEREF _Toc208054025 \h </w:instrText>
        </w:r>
        <w:r>
          <w:rPr>
            <w:webHidden/>
          </w:rPr>
        </w:r>
        <w:r>
          <w:rPr>
            <w:webHidden/>
          </w:rPr>
          <w:fldChar w:fldCharType="separate"/>
        </w:r>
        <w:r>
          <w:rPr>
            <w:webHidden/>
          </w:rPr>
          <w:t>16</w:t>
        </w:r>
        <w:r>
          <w:rPr>
            <w:webHidden/>
          </w:rPr>
          <w:fldChar w:fldCharType="end"/>
        </w:r>
      </w:hyperlink>
    </w:p>
    <w:p w14:paraId="16EA4845" w14:textId="48261D5B"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6" w:history="1">
        <w:r w:rsidRPr="00871F06">
          <w:rPr>
            <w:rStyle w:val="Hyperlink"/>
          </w:rPr>
          <w:t>21</w:t>
        </w:r>
        <w:r>
          <w:rPr>
            <w:rFonts w:asciiTheme="minorHAnsi" w:eastAsiaTheme="minorEastAsia" w:hAnsiTheme="minorHAnsi"/>
            <w:b w:val="0"/>
            <w:caps w:val="0"/>
            <w:kern w:val="2"/>
            <w:sz w:val="24"/>
            <w:szCs w:val="24"/>
            <w14:ligatures w14:val="standardContextual"/>
          </w:rPr>
          <w:tab/>
        </w:r>
        <w:r w:rsidRPr="00871F06">
          <w:rPr>
            <w:rStyle w:val="Hyperlink"/>
          </w:rPr>
          <w:t>INVESTMENT OF FUNDS</w:t>
        </w:r>
        <w:r>
          <w:rPr>
            <w:webHidden/>
          </w:rPr>
          <w:tab/>
        </w:r>
        <w:r>
          <w:rPr>
            <w:webHidden/>
          </w:rPr>
          <w:fldChar w:fldCharType="begin"/>
        </w:r>
        <w:r>
          <w:rPr>
            <w:webHidden/>
          </w:rPr>
          <w:instrText xml:space="preserve"> PAGEREF _Toc208054026 \h </w:instrText>
        </w:r>
        <w:r>
          <w:rPr>
            <w:webHidden/>
          </w:rPr>
        </w:r>
        <w:r>
          <w:rPr>
            <w:webHidden/>
          </w:rPr>
          <w:fldChar w:fldCharType="separate"/>
        </w:r>
        <w:r>
          <w:rPr>
            <w:webHidden/>
          </w:rPr>
          <w:t>16</w:t>
        </w:r>
        <w:r>
          <w:rPr>
            <w:webHidden/>
          </w:rPr>
          <w:fldChar w:fldCharType="end"/>
        </w:r>
      </w:hyperlink>
    </w:p>
    <w:p w14:paraId="34E32E6D" w14:textId="501308A3"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7" w:history="1">
        <w:r w:rsidRPr="00871F06">
          <w:rPr>
            <w:rStyle w:val="Hyperlink"/>
          </w:rPr>
          <w:t>22</w:t>
        </w:r>
        <w:r>
          <w:rPr>
            <w:rFonts w:asciiTheme="minorHAnsi" w:eastAsiaTheme="minorEastAsia" w:hAnsiTheme="minorHAnsi"/>
            <w:b w:val="0"/>
            <w:caps w:val="0"/>
            <w:kern w:val="2"/>
            <w:sz w:val="24"/>
            <w:szCs w:val="24"/>
            <w14:ligatures w14:val="standardContextual"/>
          </w:rPr>
          <w:tab/>
        </w:r>
        <w:r w:rsidRPr="00871F06">
          <w:rPr>
            <w:rStyle w:val="Hyperlink"/>
          </w:rPr>
          <w:t>BORROWING MONEY</w:t>
        </w:r>
        <w:r>
          <w:rPr>
            <w:webHidden/>
          </w:rPr>
          <w:tab/>
        </w:r>
        <w:r>
          <w:rPr>
            <w:webHidden/>
          </w:rPr>
          <w:fldChar w:fldCharType="begin"/>
        </w:r>
        <w:r>
          <w:rPr>
            <w:webHidden/>
          </w:rPr>
          <w:instrText xml:space="preserve"> PAGEREF _Toc208054027 \h </w:instrText>
        </w:r>
        <w:r>
          <w:rPr>
            <w:webHidden/>
          </w:rPr>
        </w:r>
        <w:r>
          <w:rPr>
            <w:webHidden/>
          </w:rPr>
          <w:fldChar w:fldCharType="separate"/>
        </w:r>
        <w:r>
          <w:rPr>
            <w:webHidden/>
          </w:rPr>
          <w:t>17</w:t>
        </w:r>
        <w:r>
          <w:rPr>
            <w:webHidden/>
          </w:rPr>
          <w:fldChar w:fldCharType="end"/>
        </w:r>
      </w:hyperlink>
    </w:p>
    <w:p w14:paraId="0A78CE4A" w14:textId="66306468"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8" w:history="1">
        <w:r w:rsidRPr="00871F06">
          <w:rPr>
            <w:rStyle w:val="Hyperlink"/>
          </w:rPr>
          <w:t>23</w:t>
        </w:r>
        <w:r>
          <w:rPr>
            <w:rFonts w:asciiTheme="minorHAnsi" w:eastAsiaTheme="minorEastAsia" w:hAnsiTheme="minorHAnsi"/>
            <w:b w:val="0"/>
            <w:caps w:val="0"/>
            <w:kern w:val="2"/>
            <w:sz w:val="24"/>
            <w:szCs w:val="24"/>
            <w14:ligatures w14:val="standardContextual"/>
          </w:rPr>
          <w:tab/>
        </w:r>
        <w:r w:rsidRPr="00871F06">
          <w:rPr>
            <w:rStyle w:val="Hyperlink"/>
          </w:rPr>
          <w:t>ACCOUNTS</w:t>
        </w:r>
        <w:r>
          <w:rPr>
            <w:webHidden/>
          </w:rPr>
          <w:tab/>
        </w:r>
        <w:r>
          <w:rPr>
            <w:webHidden/>
          </w:rPr>
          <w:fldChar w:fldCharType="begin"/>
        </w:r>
        <w:r>
          <w:rPr>
            <w:webHidden/>
          </w:rPr>
          <w:instrText xml:space="preserve"> PAGEREF _Toc208054028 \h </w:instrText>
        </w:r>
        <w:r>
          <w:rPr>
            <w:webHidden/>
          </w:rPr>
        </w:r>
        <w:r>
          <w:rPr>
            <w:webHidden/>
          </w:rPr>
          <w:fldChar w:fldCharType="separate"/>
        </w:r>
        <w:r>
          <w:rPr>
            <w:webHidden/>
          </w:rPr>
          <w:t>17</w:t>
        </w:r>
        <w:r>
          <w:rPr>
            <w:webHidden/>
          </w:rPr>
          <w:fldChar w:fldCharType="end"/>
        </w:r>
      </w:hyperlink>
    </w:p>
    <w:p w14:paraId="578E9352" w14:textId="44237E9E" w:rsidR="00792B72" w:rsidRDefault="00792B72">
      <w:pPr>
        <w:pStyle w:val="TOC1"/>
        <w:rPr>
          <w:rFonts w:asciiTheme="minorHAnsi" w:eastAsiaTheme="minorEastAsia" w:hAnsiTheme="minorHAnsi"/>
          <w:b w:val="0"/>
          <w:caps w:val="0"/>
          <w:kern w:val="2"/>
          <w:sz w:val="24"/>
          <w:szCs w:val="24"/>
          <w14:ligatures w14:val="standardContextual"/>
        </w:rPr>
      </w:pPr>
      <w:hyperlink w:anchor="_Toc208054029" w:history="1">
        <w:r w:rsidRPr="00871F06">
          <w:rPr>
            <w:rStyle w:val="Hyperlink"/>
          </w:rPr>
          <w:t>24</w:t>
        </w:r>
        <w:r>
          <w:rPr>
            <w:rFonts w:asciiTheme="minorHAnsi" w:eastAsiaTheme="minorEastAsia" w:hAnsiTheme="minorHAnsi"/>
            <w:b w:val="0"/>
            <w:caps w:val="0"/>
            <w:kern w:val="2"/>
            <w:sz w:val="24"/>
            <w:szCs w:val="24"/>
            <w14:ligatures w14:val="standardContextual"/>
          </w:rPr>
          <w:tab/>
        </w:r>
        <w:r w:rsidRPr="00871F06">
          <w:rPr>
            <w:rStyle w:val="Hyperlink"/>
          </w:rPr>
          <w:t>RETURNS</w:t>
        </w:r>
        <w:r>
          <w:rPr>
            <w:webHidden/>
          </w:rPr>
          <w:tab/>
        </w:r>
        <w:r>
          <w:rPr>
            <w:webHidden/>
          </w:rPr>
          <w:fldChar w:fldCharType="begin"/>
        </w:r>
        <w:r>
          <w:rPr>
            <w:webHidden/>
          </w:rPr>
          <w:instrText xml:space="preserve"> PAGEREF _Toc208054029 \h </w:instrText>
        </w:r>
        <w:r>
          <w:rPr>
            <w:webHidden/>
          </w:rPr>
        </w:r>
        <w:r>
          <w:rPr>
            <w:webHidden/>
          </w:rPr>
          <w:fldChar w:fldCharType="separate"/>
        </w:r>
        <w:r>
          <w:rPr>
            <w:webHidden/>
          </w:rPr>
          <w:t>18</w:t>
        </w:r>
        <w:r>
          <w:rPr>
            <w:webHidden/>
          </w:rPr>
          <w:fldChar w:fldCharType="end"/>
        </w:r>
      </w:hyperlink>
    </w:p>
    <w:p w14:paraId="13B69199" w14:textId="173806A1"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0" w:history="1">
        <w:r w:rsidRPr="00871F06">
          <w:rPr>
            <w:rStyle w:val="Hyperlink"/>
          </w:rPr>
          <w:t>25</w:t>
        </w:r>
        <w:r>
          <w:rPr>
            <w:rFonts w:asciiTheme="minorHAnsi" w:eastAsiaTheme="minorEastAsia" w:hAnsiTheme="minorHAnsi"/>
            <w:b w:val="0"/>
            <w:caps w:val="0"/>
            <w:kern w:val="2"/>
            <w:sz w:val="24"/>
            <w:szCs w:val="24"/>
            <w14:ligatures w14:val="standardContextual"/>
          </w:rPr>
          <w:tab/>
        </w:r>
        <w:r w:rsidRPr="00871F06">
          <w:rPr>
            <w:rStyle w:val="Hyperlink"/>
          </w:rPr>
          <w:t>AUDITOR</w:t>
        </w:r>
        <w:r>
          <w:rPr>
            <w:webHidden/>
          </w:rPr>
          <w:tab/>
        </w:r>
        <w:r>
          <w:rPr>
            <w:webHidden/>
          </w:rPr>
          <w:fldChar w:fldCharType="begin"/>
        </w:r>
        <w:r>
          <w:rPr>
            <w:webHidden/>
          </w:rPr>
          <w:instrText xml:space="preserve"> PAGEREF _Toc208054030 \h </w:instrText>
        </w:r>
        <w:r>
          <w:rPr>
            <w:webHidden/>
          </w:rPr>
        </w:r>
        <w:r>
          <w:rPr>
            <w:webHidden/>
          </w:rPr>
          <w:fldChar w:fldCharType="separate"/>
        </w:r>
        <w:r>
          <w:rPr>
            <w:webHidden/>
          </w:rPr>
          <w:t>18</w:t>
        </w:r>
        <w:r>
          <w:rPr>
            <w:webHidden/>
          </w:rPr>
          <w:fldChar w:fldCharType="end"/>
        </w:r>
      </w:hyperlink>
    </w:p>
    <w:p w14:paraId="5DFC6822" w14:textId="04A4C07D"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1" w:history="1">
        <w:r w:rsidRPr="00871F06">
          <w:rPr>
            <w:rStyle w:val="Hyperlink"/>
          </w:rPr>
          <w:t>26</w:t>
        </w:r>
        <w:r>
          <w:rPr>
            <w:rFonts w:asciiTheme="minorHAnsi" w:eastAsiaTheme="minorEastAsia" w:hAnsiTheme="minorHAnsi"/>
            <w:b w:val="0"/>
            <w:caps w:val="0"/>
            <w:kern w:val="2"/>
            <w:sz w:val="24"/>
            <w:szCs w:val="24"/>
            <w14:ligatures w14:val="standardContextual"/>
          </w:rPr>
          <w:tab/>
        </w:r>
        <w:r w:rsidRPr="00871F06">
          <w:rPr>
            <w:rStyle w:val="Hyperlink"/>
          </w:rPr>
          <w:t>MEMBERSHIP cards</w:t>
        </w:r>
        <w:r>
          <w:rPr>
            <w:webHidden/>
          </w:rPr>
          <w:tab/>
        </w:r>
        <w:r>
          <w:rPr>
            <w:webHidden/>
          </w:rPr>
          <w:fldChar w:fldCharType="begin"/>
        </w:r>
        <w:r>
          <w:rPr>
            <w:webHidden/>
          </w:rPr>
          <w:instrText xml:space="preserve"> PAGEREF _Toc208054031 \h </w:instrText>
        </w:r>
        <w:r>
          <w:rPr>
            <w:webHidden/>
          </w:rPr>
        </w:r>
        <w:r>
          <w:rPr>
            <w:webHidden/>
          </w:rPr>
          <w:fldChar w:fldCharType="separate"/>
        </w:r>
        <w:r>
          <w:rPr>
            <w:webHidden/>
          </w:rPr>
          <w:t>18</w:t>
        </w:r>
        <w:r>
          <w:rPr>
            <w:webHidden/>
          </w:rPr>
          <w:fldChar w:fldCharType="end"/>
        </w:r>
      </w:hyperlink>
    </w:p>
    <w:p w14:paraId="3733BA1E" w14:textId="244B2BB2"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2" w:history="1">
        <w:r w:rsidRPr="00871F06">
          <w:rPr>
            <w:rStyle w:val="Hyperlink"/>
          </w:rPr>
          <w:t>27</w:t>
        </w:r>
        <w:r>
          <w:rPr>
            <w:rFonts w:asciiTheme="minorHAnsi" w:eastAsiaTheme="minorEastAsia" w:hAnsiTheme="minorHAnsi"/>
            <w:b w:val="0"/>
            <w:caps w:val="0"/>
            <w:kern w:val="2"/>
            <w:sz w:val="24"/>
            <w:szCs w:val="24"/>
            <w14:ligatures w14:val="standardContextual"/>
          </w:rPr>
          <w:tab/>
        </w:r>
        <w:r w:rsidRPr="00871F06">
          <w:rPr>
            <w:rStyle w:val="Hyperlink"/>
          </w:rPr>
          <w:t>NOTICES</w:t>
        </w:r>
        <w:r>
          <w:rPr>
            <w:webHidden/>
          </w:rPr>
          <w:tab/>
        </w:r>
        <w:r>
          <w:rPr>
            <w:webHidden/>
          </w:rPr>
          <w:fldChar w:fldCharType="begin"/>
        </w:r>
        <w:r>
          <w:rPr>
            <w:webHidden/>
          </w:rPr>
          <w:instrText xml:space="preserve"> PAGEREF _Toc208054032 \h </w:instrText>
        </w:r>
        <w:r>
          <w:rPr>
            <w:webHidden/>
          </w:rPr>
        </w:r>
        <w:r>
          <w:rPr>
            <w:webHidden/>
          </w:rPr>
          <w:fldChar w:fldCharType="separate"/>
        </w:r>
        <w:r>
          <w:rPr>
            <w:webHidden/>
          </w:rPr>
          <w:t>19</w:t>
        </w:r>
        <w:r>
          <w:rPr>
            <w:webHidden/>
          </w:rPr>
          <w:fldChar w:fldCharType="end"/>
        </w:r>
      </w:hyperlink>
    </w:p>
    <w:p w14:paraId="5677DB9A" w14:textId="64890C8F"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3" w:history="1">
        <w:r w:rsidRPr="00871F06">
          <w:rPr>
            <w:rStyle w:val="Hyperlink"/>
          </w:rPr>
          <w:t>28</w:t>
        </w:r>
        <w:r>
          <w:rPr>
            <w:rFonts w:asciiTheme="minorHAnsi" w:eastAsiaTheme="minorEastAsia" w:hAnsiTheme="minorHAnsi"/>
            <w:b w:val="0"/>
            <w:caps w:val="0"/>
            <w:kern w:val="2"/>
            <w:sz w:val="24"/>
            <w:szCs w:val="24"/>
            <w14:ligatures w14:val="standardContextual"/>
          </w:rPr>
          <w:tab/>
        </w:r>
        <w:r w:rsidRPr="00871F06">
          <w:rPr>
            <w:rStyle w:val="Hyperlink"/>
          </w:rPr>
          <w:t>WINDING UP</w:t>
        </w:r>
        <w:r>
          <w:rPr>
            <w:webHidden/>
          </w:rPr>
          <w:tab/>
        </w:r>
        <w:r>
          <w:rPr>
            <w:webHidden/>
          </w:rPr>
          <w:fldChar w:fldCharType="begin"/>
        </w:r>
        <w:r>
          <w:rPr>
            <w:webHidden/>
          </w:rPr>
          <w:instrText xml:space="preserve"> PAGEREF _Toc208054033 \h </w:instrText>
        </w:r>
        <w:r>
          <w:rPr>
            <w:webHidden/>
          </w:rPr>
        </w:r>
        <w:r>
          <w:rPr>
            <w:webHidden/>
          </w:rPr>
          <w:fldChar w:fldCharType="separate"/>
        </w:r>
        <w:r>
          <w:rPr>
            <w:webHidden/>
          </w:rPr>
          <w:t>19</w:t>
        </w:r>
        <w:r>
          <w:rPr>
            <w:webHidden/>
          </w:rPr>
          <w:fldChar w:fldCharType="end"/>
        </w:r>
      </w:hyperlink>
    </w:p>
    <w:p w14:paraId="4F308075" w14:textId="1ECD4BFD"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4" w:history="1">
        <w:r w:rsidRPr="00871F06">
          <w:rPr>
            <w:rStyle w:val="Hyperlink"/>
          </w:rPr>
          <w:t>29</w:t>
        </w:r>
        <w:r>
          <w:rPr>
            <w:rFonts w:asciiTheme="minorHAnsi" w:eastAsiaTheme="minorEastAsia" w:hAnsiTheme="minorHAnsi"/>
            <w:b w:val="0"/>
            <w:caps w:val="0"/>
            <w:kern w:val="2"/>
            <w:sz w:val="24"/>
            <w:szCs w:val="24"/>
            <w14:ligatures w14:val="standardContextual"/>
          </w:rPr>
          <w:tab/>
        </w:r>
        <w:r w:rsidRPr="00871F06">
          <w:rPr>
            <w:rStyle w:val="Hyperlink"/>
          </w:rPr>
          <w:t>ALTERATIONS</w:t>
        </w:r>
        <w:r>
          <w:rPr>
            <w:webHidden/>
          </w:rPr>
          <w:tab/>
        </w:r>
        <w:r>
          <w:rPr>
            <w:webHidden/>
          </w:rPr>
          <w:fldChar w:fldCharType="begin"/>
        </w:r>
        <w:r>
          <w:rPr>
            <w:webHidden/>
          </w:rPr>
          <w:instrText xml:space="preserve"> PAGEREF _Toc208054034 \h </w:instrText>
        </w:r>
        <w:r>
          <w:rPr>
            <w:webHidden/>
          </w:rPr>
        </w:r>
        <w:r>
          <w:rPr>
            <w:webHidden/>
          </w:rPr>
          <w:fldChar w:fldCharType="separate"/>
        </w:r>
        <w:r>
          <w:rPr>
            <w:webHidden/>
          </w:rPr>
          <w:t>20</w:t>
        </w:r>
        <w:r>
          <w:rPr>
            <w:webHidden/>
          </w:rPr>
          <w:fldChar w:fldCharType="end"/>
        </w:r>
      </w:hyperlink>
    </w:p>
    <w:p w14:paraId="12BCD65C" w14:textId="35EE0188"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5" w:history="1">
        <w:r w:rsidRPr="00871F06">
          <w:rPr>
            <w:rStyle w:val="Hyperlink"/>
          </w:rPr>
          <w:t>30</w:t>
        </w:r>
        <w:r>
          <w:rPr>
            <w:rFonts w:asciiTheme="minorHAnsi" w:eastAsiaTheme="minorEastAsia" w:hAnsiTheme="minorHAnsi"/>
            <w:b w:val="0"/>
            <w:caps w:val="0"/>
            <w:kern w:val="2"/>
            <w:sz w:val="24"/>
            <w:szCs w:val="24"/>
            <w14:ligatures w14:val="standardContextual"/>
          </w:rPr>
          <w:tab/>
        </w:r>
        <w:r w:rsidRPr="00871F06">
          <w:rPr>
            <w:rStyle w:val="Hyperlink"/>
          </w:rPr>
          <w:t>INTERPRETATION</w:t>
        </w:r>
        <w:r>
          <w:rPr>
            <w:webHidden/>
          </w:rPr>
          <w:tab/>
        </w:r>
        <w:r>
          <w:rPr>
            <w:webHidden/>
          </w:rPr>
          <w:fldChar w:fldCharType="begin"/>
        </w:r>
        <w:r>
          <w:rPr>
            <w:webHidden/>
          </w:rPr>
          <w:instrText xml:space="preserve"> PAGEREF _Toc208054035 \h </w:instrText>
        </w:r>
        <w:r>
          <w:rPr>
            <w:webHidden/>
          </w:rPr>
        </w:r>
        <w:r>
          <w:rPr>
            <w:webHidden/>
          </w:rPr>
          <w:fldChar w:fldCharType="separate"/>
        </w:r>
        <w:r>
          <w:rPr>
            <w:webHidden/>
          </w:rPr>
          <w:t>20</w:t>
        </w:r>
        <w:r>
          <w:rPr>
            <w:webHidden/>
          </w:rPr>
          <w:fldChar w:fldCharType="end"/>
        </w:r>
      </w:hyperlink>
    </w:p>
    <w:p w14:paraId="71783054" w14:textId="323BBDEC"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6" w:history="1">
        <w:r w:rsidRPr="00871F06">
          <w:rPr>
            <w:rStyle w:val="Hyperlink"/>
          </w:rPr>
          <w:t>Schedule One - STANDING ORDERS FOR CONDUCT OF MEETINGS</w:t>
        </w:r>
        <w:r>
          <w:rPr>
            <w:webHidden/>
          </w:rPr>
          <w:tab/>
        </w:r>
        <w:r>
          <w:rPr>
            <w:webHidden/>
          </w:rPr>
          <w:fldChar w:fldCharType="begin"/>
        </w:r>
        <w:r>
          <w:rPr>
            <w:webHidden/>
          </w:rPr>
          <w:instrText xml:space="preserve"> PAGEREF _Toc208054036 \h </w:instrText>
        </w:r>
        <w:r>
          <w:rPr>
            <w:webHidden/>
          </w:rPr>
        </w:r>
        <w:r>
          <w:rPr>
            <w:webHidden/>
          </w:rPr>
          <w:fldChar w:fldCharType="separate"/>
        </w:r>
        <w:r>
          <w:rPr>
            <w:webHidden/>
          </w:rPr>
          <w:t>23</w:t>
        </w:r>
        <w:r>
          <w:rPr>
            <w:webHidden/>
          </w:rPr>
          <w:fldChar w:fldCharType="end"/>
        </w:r>
      </w:hyperlink>
    </w:p>
    <w:p w14:paraId="2AE30D77" w14:textId="30FF478F" w:rsidR="00792B72" w:rsidRDefault="00792B72">
      <w:pPr>
        <w:pStyle w:val="TOC1"/>
        <w:rPr>
          <w:rFonts w:asciiTheme="minorHAnsi" w:eastAsiaTheme="minorEastAsia" w:hAnsiTheme="minorHAnsi"/>
          <w:b w:val="0"/>
          <w:caps w:val="0"/>
          <w:kern w:val="2"/>
          <w:sz w:val="24"/>
          <w:szCs w:val="24"/>
          <w14:ligatures w14:val="standardContextual"/>
        </w:rPr>
      </w:pPr>
      <w:hyperlink w:anchor="_Toc208054037" w:history="1">
        <w:r w:rsidRPr="00871F06">
          <w:rPr>
            <w:rStyle w:val="Hyperlink"/>
          </w:rPr>
          <w:t>Schedule Two – DISPUTE RESOLUTION PROCEDUE</w:t>
        </w:r>
        <w:r>
          <w:rPr>
            <w:webHidden/>
          </w:rPr>
          <w:tab/>
        </w:r>
        <w:r>
          <w:rPr>
            <w:webHidden/>
          </w:rPr>
          <w:fldChar w:fldCharType="begin"/>
        </w:r>
        <w:r>
          <w:rPr>
            <w:webHidden/>
          </w:rPr>
          <w:instrText xml:space="preserve"> PAGEREF _Toc208054037 \h </w:instrText>
        </w:r>
        <w:r>
          <w:rPr>
            <w:webHidden/>
          </w:rPr>
        </w:r>
        <w:r>
          <w:rPr>
            <w:webHidden/>
          </w:rPr>
          <w:fldChar w:fldCharType="separate"/>
        </w:r>
        <w:r>
          <w:rPr>
            <w:webHidden/>
          </w:rPr>
          <w:t>25</w:t>
        </w:r>
        <w:r>
          <w:rPr>
            <w:webHidden/>
          </w:rPr>
          <w:fldChar w:fldCharType="end"/>
        </w:r>
      </w:hyperlink>
    </w:p>
    <w:p w14:paraId="0204842B" w14:textId="638846F3" w:rsidR="00B933E2" w:rsidRPr="00586EB1" w:rsidRDefault="00751289" w:rsidP="00C44F8A">
      <w:pPr>
        <w:tabs>
          <w:tab w:val="left" w:pos="567"/>
        </w:tabs>
        <w:spacing w:beforeLines="60" w:before="144" w:afterLines="60" w:after="144"/>
        <w:sectPr w:rsidR="00B933E2" w:rsidRPr="00586EB1" w:rsidSect="00686ABA">
          <w:headerReference w:type="even" r:id="rId15"/>
          <w:headerReference w:type="default" r:id="rId16"/>
          <w:headerReference w:type="first" r:id="rId17"/>
          <w:pgSz w:w="11906" w:h="16838" w:code="9"/>
          <w:pgMar w:top="1701" w:right="1701" w:bottom="1134" w:left="1418" w:header="680" w:footer="510" w:gutter="0"/>
          <w:cols w:space="708"/>
          <w:docGrid w:linePitch="360"/>
        </w:sectPr>
      </w:pPr>
      <w:r w:rsidRPr="00C44F8A">
        <w:rPr>
          <w:sz w:val="20"/>
        </w:rPr>
        <w:fldChar w:fldCharType="end"/>
      </w:r>
    </w:p>
    <w:p w14:paraId="024F04DF" w14:textId="77777777" w:rsidR="0035488E" w:rsidRDefault="0035488E">
      <w:pPr>
        <w:spacing w:after="200" w:line="276" w:lineRule="auto"/>
        <w:rPr>
          <w:rFonts w:eastAsiaTheme="majorEastAsia" w:cstheme="majorBidi"/>
          <w:b/>
          <w:bCs/>
          <w:caps/>
          <w:szCs w:val="28"/>
        </w:rPr>
      </w:pPr>
      <w:bookmarkStart w:id="1" w:name="_Toc526833760"/>
      <w:bookmarkStart w:id="2" w:name="_Toc526833956"/>
      <w:bookmarkStart w:id="3" w:name="_Toc8804925"/>
      <w:bookmarkStart w:id="4" w:name="_Toc21772193"/>
      <w:bookmarkStart w:id="5" w:name="Agreement"/>
      <w:r>
        <w:br w:type="page"/>
      </w:r>
    </w:p>
    <w:p w14:paraId="2C7A88AD" w14:textId="77777777" w:rsidR="00FD5E3A" w:rsidRDefault="00FB46F8" w:rsidP="00666008">
      <w:pPr>
        <w:pStyle w:val="Heading1"/>
        <w:numPr>
          <w:ilvl w:val="0"/>
          <w:numId w:val="6"/>
        </w:numPr>
      </w:pPr>
      <w:bookmarkStart w:id="6" w:name="_Toc208054006"/>
      <w:r>
        <w:lastRenderedPageBreak/>
        <w:t>NAME</w:t>
      </w:r>
      <w:r w:rsidR="00250254">
        <w:t xml:space="preserve"> AND BACKGROUND</w:t>
      </w:r>
      <w:bookmarkEnd w:id="6"/>
    </w:p>
    <w:p w14:paraId="3D14344D" w14:textId="1CB38175" w:rsidR="001F3707" w:rsidRDefault="00FD5E3A" w:rsidP="00C94E07">
      <w:pPr>
        <w:pStyle w:val="ListParagraph"/>
        <w:numPr>
          <w:ilvl w:val="1"/>
          <w:numId w:val="6"/>
        </w:numPr>
      </w:pPr>
      <w:r>
        <w:t xml:space="preserve">The NEW ZEALAND DEERSTALKERS ASSOCIATION </w:t>
      </w:r>
      <w:r w:rsidR="001F3707">
        <w:t>(</w:t>
      </w:r>
      <w:r w:rsidR="001F3707" w:rsidRPr="001F3707">
        <w:t>GISBORNE TAIRAWHITI</w:t>
      </w:r>
      <w:r w:rsidR="001F3707">
        <w:t xml:space="preserve"> BRANCH)</w:t>
      </w:r>
      <w:r>
        <w:t xml:space="preserve"> (the </w:t>
      </w:r>
      <w:r w:rsidRPr="001F3707">
        <w:rPr>
          <w:b/>
        </w:rPr>
        <w:t>Branch</w:t>
      </w:r>
      <w:r>
        <w:t xml:space="preserve">) </w:t>
      </w:r>
      <w:r w:rsidR="001F3707">
        <w:t>was established at Gisborne on the ____ day of</w:t>
      </w:r>
      <w:r w:rsidR="00C94E07">
        <w:t> </w:t>
      </w:r>
      <w:r w:rsidR="001F3707">
        <w:t>_</w:t>
      </w:r>
      <w:r w:rsidR="00C94E07">
        <w:t>________</w:t>
      </w:r>
      <w:r w:rsidR="001F3707">
        <w:t xml:space="preserve">________ 2025 by a meeting of its members and intends to become </w:t>
      </w:r>
      <w:r>
        <w:t xml:space="preserve">incorporated under the </w:t>
      </w:r>
      <w:r w:rsidR="00C2051B" w:rsidRPr="00C2051B">
        <w:t>Incorporated Societies Act 2022</w:t>
      </w:r>
      <w:r w:rsidR="001F3707">
        <w:t>, as a branch of the National Association.</w:t>
      </w:r>
    </w:p>
    <w:p w14:paraId="11E4F4A3" w14:textId="4F8F0734" w:rsidR="00FD5E3A" w:rsidRDefault="00FD5E3A" w:rsidP="00621BCA">
      <w:pPr>
        <w:pStyle w:val="ListParagraph"/>
        <w:numPr>
          <w:ilvl w:val="1"/>
          <w:numId w:val="6"/>
        </w:numPr>
      </w:pPr>
      <w:r>
        <w:t xml:space="preserve">This </w:t>
      </w:r>
      <w:r w:rsidR="00C325DB">
        <w:t>C</w:t>
      </w:r>
      <w:r>
        <w:t xml:space="preserve">onstitution sets out the rules of the </w:t>
      </w:r>
      <w:r w:rsidR="009271E4">
        <w:t>Branch</w:t>
      </w:r>
      <w:r>
        <w:t>.</w:t>
      </w:r>
      <w:r w:rsidR="00A533E2">
        <w:t xml:space="preserve"> This constitution is subject to the terms of the National Association’s constitution.</w:t>
      </w:r>
    </w:p>
    <w:p w14:paraId="1789C166" w14:textId="20459FEC" w:rsidR="000616EA" w:rsidRDefault="000616EA" w:rsidP="00FD5E3A">
      <w:pPr>
        <w:pStyle w:val="ListParagraph"/>
        <w:numPr>
          <w:ilvl w:val="1"/>
          <w:numId w:val="6"/>
        </w:numPr>
      </w:pPr>
      <w:r>
        <w:t>The Branch is a branch of the National Association.</w:t>
      </w:r>
      <w:r w:rsidR="0026552A">
        <w:t xml:space="preserve"> </w:t>
      </w:r>
      <w:r w:rsidR="00292142">
        <w:t>B</w:t>
      </w:r>
      <w:r w:rsidR="00BD6A91">
        <w:t xml:space="preserve">ranch </w:t>
      </w:r>
      <w:r w:rsidR="00D9262B">
        <w:t xml:space="preserve">members </w:t>
      </w:r>
      <w:r w:rsidR="00292142">
        <w:t xml:space="preserve">are </w:t>
      </w:r>
      <w:r w:rsidR="006A6F00">
        <w:t xml:space="preserve">also </w:t>
      </w:r>
      <w:r w:rsidR="00292142">
        <w:t>members of</w:t>
      </w:r>
      <w:r w:rsidR="00BD6A91">
        <w:t xml:space="preserve"> </w:t>
      </w:r>
      <w:r w:rsidR="002036ED">
        <w:t xml:space="preserve">the </w:t>
      </w:r>
      <w:r w:rsidR="00BD6A91">
        <w:t xml:space="preserve">National Association and </w:t>
      </w:r>
      <w:r w:rsidR="005D198B" w:rsidRPr="005D198B">
        <w:t xml:space="preserve">must </w:t>
      </w:r>
      <w:r w:rsidR="00625F25">
        <w:t>comply with</w:t>
      </w:r>
      <w:r w:rsidR="005D198B" w:rsidRPr="005D198B">
        <w:t xml:space="preserve"> the rules and </w:t>
      </w:r>
      <w:r w:rsidR="00625F25">
        <w:t>fulfil</w:t>
      </w:r>
      <w:r w:rsidR="005D198B" w:rsidRPr="005D198B">
        <w:t xml:space="preserve"> the obligations of both</w:t>
      </w:r>
      <w:r w:rsidR="00625F25">
        <w:t xml:space="preserve"> the Branch and the National Association,</w:t>
      </w:r>
      <w:r w:rsidR="005D198B">
        <w:t xml:space="preserve"> and are </w:t>
      </w:r>
      <w:r w:rsidR="00BD6A91">
        <w:t xml:space="preserve">subject to the </w:t>
      </w:r>
      <w:r w:rsidR="00F25D21">
        <w:t>liabilities or obligations incident to the National Association and the Branch</w:t>
      </w:r>
      <w:r w:rsidR="00EE4D46">
        <w:t>, whether under the Act, these rules, or the National Association</w:t>
      </w:r>
      <w:r w:rsidR="006F55C6">
        <w:t>’s constitution</w:t>
      </w:r>
      <w:r w:rsidR="005407C9">
        <w:t xml:space="preserve"> and policies</w:t>
      </w:r>
      <w:r w:rsidR="00EE4D46">
        <w:t xml:space="preserve">, or </w:t>
      </w:r>
      <w:r w:rsidR="00E41299" w:rsidRPr="00E41299">
        <w:t>any other applicable laws</w:t>
      </w:r>
      <w:r w:rsidR="00EE4D46">
        <w:t xml:space="preserve">. </w:t>
      </w:r>
    </w:p>
    <w:p w14:paraId="1ACD11AA" w14:textId="3DDE087F" w:rsidR="00C325DB" w:rsidRPr="00FD5E3A" w:rsidRDefault="00C325DB" w:rsidP="00FD5E3A">
      <w:pPr>
        <w:pStyle w:val="ListParagraph"/>
        <w:numPr>
          <w:ilvl w:val="1"/>
          <w:numId w:val="6"/>
        </w:numPr>
      </w:pPr>
      <w:r>
        <w:t xml:space="preserve">Schedule </w:t>
      </w:r>
      <w:r w:rsidR="006B7937">
        <w:t xml:space="preserve">One </w:t>
      </w:r>
      <w:r>
        <w:t>sets out the standing orders for conduct at all meetings.</w:t>
      </w:r>
    </w:p>
    <w:p w14:paraId="482B75A8" w14:textId="77777777" w:rsidR="0035488E" w:rsidRPr="003F48A1" w:rsidRDefault="0035488E" w:rsidP="0035488E">
      <w:pPr>
        <w:pStyle w:val="Heading1"/>
        <w:numPr>
          <w:ilvl w:val="0"/>
          <w:numId w:val="6"/>
        </w:numPr>
        <w:rPr>
          <w:b w:val="0"/>
        </w:rPr>
      </w:pPr>
      <w:bookmarkStart w:id="7" w:name="_Toc208054007"/>
      <w:r w:rsidRPr="003F48A1">
        <w:t>REGISTERED OFFICE</w:t>
      </w:r>
      <w:r w:rsidR="00FB46F8">
        <w:t xml:space="preserve"> </w:t>
      </w:r>
      <w:r w:rsidR="00250254">
        <w:rPr>
          <w:caps w:val="0"/>
        </w:rPr>
        <w:t>AND CONTACT OFFICER</w:t>
      </w:r>
      <w:bookmarkEnd w:id="7"/>
    </w:p>
    <w:p w14:paraId="464D9223" w14:textId="2BA85B24" w:rsidR="0035488E" w:rsidRDefault="0035488E" w:rsidP="00FB46F8">
      <w:pPr>
        <w:pStyle w:val="ListParagraph"/>
        <w:numPr>
          <w:ilvl w:val="1"/>
          <w:numId w:val="6"/>
        </w:numPr>
      </w:pPr>
      <w:r>
        <w:t xml:space="preserve">The registered office of the </w:t>
      </w:r>
      <w:r w:rsidR="009271E4">
        <w:t>Branch</w:t>
      </w:r>
      <w:r>
        <w:t xml:space="preserve"> is </w:t>
      </w:r>
      <w:r w:rsidR="00A85975">
        <w:t>__________________________________</w:t>
      </w:r>
      <w:r>
        <w:t>, or any other office notified from time to time by the Secretary, to which all communications may be addressed.</w:t>
      </w:r>
    </w:p>
    <w:p w14:paraId="28EC15F8" w14:textId="00FE3AC9" w:rsidR="00FB46F8" w:rsidRDefault="00FB46F8" w:rsidP="00FB46F8">
      <w:pPr>
        <w:pStyle w:val="ListParagraph"/>
        <w:numPr>
          <w:ilvl w:val="1"/>
          <w:numId w:val="6"/>
        </w:numPr>
      </w:pPr>
      <w:r>
        <w:t xml:space="preserve">The Secretary is the ‘contact officer’ of the Branch </w:t>
      </w:r>
      <w:r w:rsidR="00890A9A">
        <w:t xml:space="preserve">in accordance with the provisions of section </w:t>
      </w:r>
      <w:r w:rsidR="007679F6">
        <w:t xml:space="preserve">113 </w:t>
      </w:r>
      <w:r w:rsidR="00890A9A">
        <w:t xml:space="preserve">of the Act </w:t>
      </w:r>
      <w:r>
        <w:t xml:space="preserve">and all correspondence </w:t>
      </w:r>
      <w:r w:rsidR="00250254">
        <w:t xml:space="preserve">and notices </w:t>
      </w:r>
      <w:r>
        <w:t>may be delivered to the Secretary.</w:t>
      </w:r>
    </w:p>
    <w:p w14:paraId="041388FD" w14:textId="77777777" w:rsidR="006A2A32" w:rsidRDefault="00465026" w:rsidP="00666008">
      <w:pPr>
        <w:pStyle w:val="Heading1"/>
        <w:numPr>
          <w:ilvl w:val="0"/>
          <w:numId w:val="6"/>
        </w:numPr>
      </w:pPr>
      <w:bookmarkStart w:id="8" w:name="_Toc208054008"/>
      <w:r>
        <w:t xml:space="preserve">PURPOSE AND </w:t>
      </w:r>
      <w:r w:rsidR="006A2A32">
        <w:t>OBJECTS</w:t>
      </w:r>
      <w:bookmarkEnd w:id="8"/>
      <w:r>
        <w:t xml:space="preserve"> </w:t>
      </w:r>
    </w:p>
    <w:p w14:paraId="7C7B06BB" w14:textId="21BD2C87" w:rsidR="006A2A32" w:rsidRDefault="006A2A32" w:rsidP="00B635D8">
      <w:r>
        <w:t xml:space="preserve">The </w:t>
      </w:r>
      <w:r w:rsidR="0013077A">
        <w:t>not-for-profit</w:t>
      </w:r>
      <w:r w:rsidR="005407C9">
        <w:t xml:space="preserve"> </w:t>
      </w:r>
      <w:r w:rsidR="00465026">
        <w:t xml:space="preserve">purpose and </w:t>
      </w:r>
      <w:r>
        <w:t xml:space="preserve">objects for which the </w:t>
      </w:r>
      <w:r w:rsidR="009271E4">
        <w:t>Branch</w:t>
      </w:r>
      <w:r>
        <w:t xml:space="preserve"> is established are:</w:t>
      </w:r>
    </w:p>
    <w:p w14:paraId="16BE3650" w14:textId="77777777" w:rsidR="006A2A32" w:rsidRDefault="006A2A32" w:rsidP="001930C0">
      <w:pPr>
        <w:pStyle w:val="ListParagraph"/>
        <w:numPr>
          <w:ilvl w:val="1"/>
          <w:numId w:val="6"/>
        </w:numPr>
      </w:pPr>
      <w:bookmarkStart w:id="9" w:name="_Ref9514613"/>
      <w:r>
        <w:t xml:space="preserve">The encouragement and advancement of the sport of </w:t>
      </w:r>
      <w:r w:rsidR="009271E4">
        <w:t>hunting</w:t>
      </w:r>
      <w:r>
        <w:t xml:space="preserve">, </w:t>
      </w:r>
      <w:r w:rsidR="00465026">
        <w:t>bush craft</w:t>
      </w:r>
      <w:r>
        <w:t>, shooting and the like</w:t>
      </w:r>
      <w:r w:rsidR="009271E4">
        <w:t xml:space="preserve"> in the local area of the Branch</w:t>
      </w:r>
      <w:r>
        <w:t xml:space="preserve"> and to provide all membe</w:t>
      </w:r>
      <w:r w:rsidR="00465026">
        <w:t>rs with facilities for the same;</w:t>
      </w:r>
      <w:bookmarkEnd w:id="9"/>
    </w:p>
    <w:p w14:paraId="1A3650A4" w14:textId="77777777" w:rsidR="006A2A32" w:rsidRDefault="006A2A32" w:rsidP="001930C0">
      <w:pPr>
        <w:pStyle w:val="ListParagraph"/>
        <w:numPr>
          <w:ilvl w:val="1"/>
          <w:numId w:val="6"/>
        </w:numPr>
      </w:pPr>
      <w:r>
        <w:t xml:space="preserve">The fostering </w:t>
      </w:r>
      <w:r w:rsidR="009271E4">
        <w:t xml:space="preserve">and application </w:t>
      </w:r>
      <w:r>
        <w:t>of ideals</w:t>
      </w:r>
      <w:r w:rsidR="009271E4">
        <w:t>, rules and codes of ethics of the National Association</w:t>
      </w:r>
      <w:r w:rsidR="00465026">
        <w:t>;</w:t>
      </w:r>
    </w:p>
    <w:p w14:paraId="30C0522F" w14:textId="77777777" w:rsidR="006A2A32" w:rsidRDefault="006A2A32" w:rsidP="001930C0">
      <w:pPr>
        <w:pStyle w:val="ListParagraph"/>
        <w:numPr>
          <w:ilvl w:val="1"/>
          <w:numId w:val="6"/>
        </w:numPr>
      </w:pPr>
      <w:r>
        <w:t>To provide the machinery and organisation for consultation and dispute resolution between</w:t>
      </w:r>
      <w:r w:rsidR="009271E4">
        <w:t xml:space="preserve"> Branch</w:t>
      </w:r>
      <w:r w:rsidR="00465026">
        <w:t xml:space="preserve"> members;</w:t>
      </w:r>
    </w:p>
    <w:p w14:paraId="5D1DAE2A" w14:textId="73F8922F" w:rsidR="006A2A32" w:rsidRDefault="006A2A32" w:rsidP="001930C0">
      <w:pPr>
        <w:pStyle w:val="ListParagraph"/>
        <w:numPr>
          <w:ilvl w:val="1"/>
          <w:numId w:val="6"/>
        </w:numPr>
      </w:pPr>
      <w:r>
        <w:t>To represent and take action to protect the interests of</w:t>
      </w:r>
      <w:r w:rsidR="009271E4">
        <w:t xml:space="preserve"> hunters</w:t>
      </w:r>
      <w:r>
        <w:t xml:space="preserve"> and to carry </w:t>
      </w:r>
      <w:r w:rsidR="00465026">
        <w:t xml:space="preserve">out the decisions of </w:t>
      </w:r>
      <w:r w:rsidR="00A533E2">
        <w:t xml:space="preserve">the National Association’s </w:t>
      </w:r>
      <w:r w:rsidR="003E291B">
        <w:t xml:space="preserve">Conference </w:t>
      </w:r>
      <w:r w:rsidR="00A533E2">
        <w:t xml:space="preserve">or </w:t>
      </w:r>
      <w:r w:rsidR="007679F6">
        <w:t>AGM</w:t>
      </w:r>
      <w:r w:rsidR="00465026">
        <w:t>;</w:t>
      </w:r>
    </w:p>
    <w:p w14:paraId="56AF59F9" w14:textId="77777777" w:rsidR="006A2A32" w:rsidRDefault="006A2A32" w:rsidP="001930C0">
      <w:pPr>
        <w:pStyle w:val="ListParagraph"/>
        <w:numPr>
          <w:ilvl w:val="1"/>
          <w:numId w:val="6"/>
        </w:numPr>
      </w:pPr>
      <w:r>
        <w:t xml:space="preserve">To </w:t>
      </w:r>
      <w:r w:rsidR="00465026">
        <w:t>assist the National Association;</w:t>
      </w:r>
    </w:p>
    <w:p w14:paraId="201B81B2" w14:textId="77777777" w:rsidR="006A2A32" w:rsidRDefault="006A2A32" w:rsidP="001930C0">
      <w:pPr>
        <w:pStyle w:val="ListParagraph"/>
        <w:numPr>
          <w:ilvl w:val="1"/>
          <w:numId w:val="6"/>
        </w:numPr>
      </w:pPr>
      <w:bookmarkStart w:id="10" w:name="_Ref9514623"/>
      <w:r>
        <w:t xml:space="preserve">The settlement of all questions referred to the </w:t>
      </w:r>
      <w:r w:rsidR="009271E4">
        <w:t>Branch</w:t>
      </w:r>
      <w:r w:rsidR="00465026">
        <w:t>; and</w:t>
      </w:r>
      <w:bookmarkEnd w:id="10"/>
    </w:p>
    <w:p w14:paraId="5A4B5424" w14:textId="00618BA7" w:rsidR="006A2A32" w:rsidRDefault="006A2A32" w:rsidP="001930C0">
      <w:pPr>
        <w:pStyle w:val="ListParagraph"/>
        <w:numPr>
          <w:ilvl w:val="1"/>
          <w:numId w:val="6"/>
        </w:numPr>
      </w:pPr>
      <w:r>
        <w:t xml:space="preserve">To do all things as are incidental or conducive to the attainment of </w:t>
      </w:r>
      <w:r w:rsidR="00E30048">
        <w:t>Clause</w:t>
      </w:r>
      <w:r w:rsidR="00465026">
        <w:t xml:space="preserve"> </w:t>
      </w:r>
      <w:r w:rsidR="00465026">
        <w:fldChar w:fldCharType="begin"/>
      </w:r>
      <w:r w:rsidR="00465026">
        <w:instrText xml:space="preserve"> REF _Ref9514613 \w \h </w:instrText>
      </w:r>
      <w:r w:rsidR="00465026">
        <w:fldChar w:fldCharType="separate"/>
      </w:r>
      <w:r w:rsidR="00792B72">
        <w:t>3.1</w:t>
      </w:r>
      <w:r w:rsidR="00465026">
        <w:fldChar w:fldCharType="end"/>
      </w:r>
      <w:r w:rsidR="00465026">
        <w:t xml:space="preserve"> to</w:t>
      </w:r>
      <w:r w:rsidR="00A533E2">
        <w:t xml:space="preserve"> </w:t>
      </w:r>
      <w:r w:rsidR="00465026">
        <w:fldChar w:fldCharType="begin"/>
      </w:r>
      <w:r w:rsidR="00465026">
        <w:instrText xml:space="preserve"> REF _Ref9514623 \w \h </w:instrText>
      </w:r>
      <w:r w:rsidR="00465026">
        <w:fldChar w:fldCharType="separate"/>
      </w:r>
      <w:r w:rsidR="00792B72">
        <w:t>3.6</w:t>
      </w:r>
      <w:r w:rsidR="00465026">
        <w:fldChar w:fldCharType="end"/>
      </w:r>
      <w:r w:rsidR="00465026">
        <w:t xml:space="preserve"> </w:t>
      </w:r>
      <w:r w:rsidR="00A533E2">
        <w:t xml:space="preserve">(inclusive) </w:t>
      </w:r>
      <w:r>
        <w:t xml:space="preserve">above </w:t>
      </w:r>
      <w:r w:rsidR="009271E4">
        <w:t xml:space="preserve">and the purpose and objects of the </w:t>
      </w:r>
      <w:r w:rsidR="00465026">
        <w:t xml:space="preserve">National </w:t>
      </w:r>
      <w:r w:rsidR="009271E4">
        <w:t>Association</w:t>
      </w:r>
      <w:r>
        <w:t>.</w:t>
      </w:r>
    </w:p>
    <w:p w14:paraId="16E7D80D" w14:textId="77777777" w:rsidR="006A2A32" w:rsidRDefault="006A2A32" w:rsidP="00666008">
      <w:pPr>
        <w:pStyle w:val="Heading1"/>
        <w:numPr>
          <w:ilvl w:val="0"/>
          <w:numId w:val="6"/>
        </w:numPr>
      </w:pPr>
      <w:bookmarkStart w:id="11" w:name="_Toc208054009"/>
      <w:r>
        <w:lastRenderedPageBreak/>
        <w:t>POLICY</w:t>
      </w:r>
      <w:bookmarkEnd w:id="11"/>
    </w:p>
    <w:p w14:paraId="57581E92" w14:textId="38FCA7FD" w:rsidR="006A2A32" w:rsidRDefault="006A2A32" w:rsidP="00666008">
      <w:pPr>
        <w:pStyle w:val="ListParagraph"/>
        <w:numPr>
          <w:ilvl w:val="1"/>
          <w:numId w:val="6"/>
        </w:numPr>
      </w:pPr>
      <w:r>
        <w:t xml:space="preserve">All </w:t>
      </w:r>
      <w:r w:rsidR="009271E4">
        <w:t xml:space="preserve">policy, rules and the like </w:t>
      </w:r>
      <w:r>
        <w:t xml:space="preserve">of the National Conference </w:t>
      </w:r>
      <w:r w:rsidR="009271E4">
        <w:t>and</w:t>
      </w:r>
      <w:r>
        <w:t xml:space="preserve"> the </w:t>
      </w:r>
      <w:r w:rsidR="00E67054">
        <w:t>NZDA Board</w:t>
      </w:r>
      <w:r w:rsidR="00E13458">
        <w:t xml:space="preserve"> and the code of</w:t>
      </w:r>
      <w:r>
        <w:t xml:space="preserve"> ethics of the National Association shall form the policy of the </w:t>
      </w:r>
      <w:r w:rsidR="009271E4">
        <w:t>Branch</w:t>
      </w:r>
      <w:r>
        <w:t xml:space="preserve"> and shall be accepted as such and loyally supported by all members</w:t>
      </w:r>
      <w:r w:rsidR="00CD0979">
        <w:t xml:space="preserve"> of the </w:t>
      </w:r>
      <w:r w:rsidR="009271E4">
        <w:t>Branch</w:t>
      </w:r>
      <w:r>
        <w:t>.</w:t>
      </w:r>
    </w:p>
    <w:p w14:paraId="6A99BB8D" w14:textId="77777777" w:rsidR="006A2A32" w:rsidRDefault="006A2A32" w:rsidP="00666008">
      <w:pPr>
        <w:pStyle w:val="ListParagraph"/>
        <w:numPr>
          <w:ilvl w:val="1"/>
          <w:numId w:val="6"/>
        </w:numPr>
      </w:pPr>
      <w:bookmarkStart w:id="12" w:name="_Ref507151600"/>
      <w:r>
        <w:t xml:space="preserve">No member of the </w:t>
      </w:r>
      <w:r w:rsidR="009271E4">
        <w:t>Branch</w:t>
      </w:r>
      <w:r>
        <w:t xml:space="preserve"> shall make any report or public statement contrary to the national policy </w:t>
      </w:r>
      <w:r w:rsidR="00CD0979">
        <w:t xml:space="preserve">of the National Association </w:t>
      </w:r>
      <w:r>
        <w:t xml:space="preserve">or the policy of the </w:t>
      </w:r>
      <w:r w:rsidR="009271E4">
        <w:t>Branch</w:t>
      </w:r>
      <w:r>
        <w:t>.</w:t>
      </w:r>
      <w:bookmarkEnd w:id="12"/>
    </w:p>
    <w:p w14:paraId="26BCFB5F" w14:textId="77777777" w:rsidR="00465026" w:rsidRDefault="00465026" w:rsidP="00666008">
      <w:pPr>
        <w:pStyle w:val="ListParagraph"/>
        <w:numPr>
          <w:ilvl w:val="1"/>
          <w:numId w:val="6"/>
        </w:numPr>
      </w:pPr>
      <w:r>
        <w:t>To the extent of any inconsistency between the policy, rules and like of the National Association and the Branch, the policy, rules and the like of the National Association prevail.</w:t>
      </w:r>
    </w:p>
    <w:p w14:paraId="3B043B9C" w14:textId="77777777" w:rsidR="006A2A32" w:rsidRDefault="006A2A32" w:rsidP="00666008">
      <w:pPr>
        <w:pStyle w:val="Heading1"/>
        <w:numPr>
          <w:ilvl w:val="0"/>
          <w:numId w:val="6"/>
        </w:numPr>
      </w:pPr>
      <w:bookmarkStart w:id="13" w:name="_Ref507152337"/>
      <w:bookmarkStart w:id="14" w:name="_Toc208054010"/>
      <w:r>
        <w:t>MEMBERSHIP</w:t>
      </w:r>
      <w:bookmarkEnd w:id="13"/>
      <w:bookmarkEnd w:id="14"/>
    </w:p>
    <w:p w14:paraId="2C6FB02E" w14:textId="52855ECC" w:rsidR="00C4483B" w:rsidRDefault="0035488E" w:rsidP="00FB46F8">
      <w:pPr>
        <w:pStyle w:val="ListParagraph"/>
        <w:numPr>
          <w:ilvl w:val="1"/>
          <w:numId w:val="6"/>
        </w:numPr>
      </w:pPr>
      <w:bookmarkStart w:id="15" w:name="_Ref507413104"/>
      <w:r>
        <w:t>(</w:t>
      </w:r>
      <w:r w:rsidRPr="009271E4">
        <w:rPr>
          <w:b/>
          <w:i/>
        </w:rPr>
        <w:t>Qualification for Membership</w:t>
      </w:r>
      <w:r>
        <w:t xml:space="preserve">) </w:t>
      </w:r>
      <w:r w:rsidR="006A2A32">
        <w:t xml:space="preserve">Membership of the </w:t>
      </w:r>
      <w:r w:rsidR="009271E4">
        <w:t>Branch</w:t>
      </w:r>
      <w:r w:rsidR="006A2A32">
        <w:t xml:space="preserve"> shall be open to persons</w:t>
      </w:r>
      <w:bookmarkEnd w:id="15"/>
      <w:r w:rsidR="009271E4">
        <w:t xml:space="preserve"> </w:t>
      </w:r>
      <w:r w:rsidR="006A2A32">
        <w:t>qualified for membership</w:t>
      </w:r>
      <w:r w:rsidR="002D4A71">
        <w:t xml:space="preserve"> by reference to the membership categories and type</w:t>
      </w:r>
      <w:r w:rsidR="00AD1228">
        <w:t>s</w:t>
      </w:r>
      <w:r w:rsidR="002D4A71">
        <w:t xml:space="preserve"> pursuant</w:t>
      </w:r>
      <w:r w:rsidR="006A2A32">
        <w:t xml:space="preserve"> </w:t>
      </w:r>
      <w:r>
        <w:t>to</w:t>
      </w:r>
      <w:r w:rsidR="006A2A32">
        <w:t xml:space="preserve"> the National Association in accordance with its rules and who reside within the area fixed from time to time by the </w:t>
      </w:r>
      <w:r w:rsidR="00E67054">
        <w:t>NZDA Board</w:t>
      </w:r>
      <w:r w:rsidR="006A2A32">
        <w:t xml:space="preserve"> as being the territory of the </w:t>
      </w:r>
      <w:r w:rsidR="009271E4">
        <w:t xml:space="preserve">Branch. </w:t>
      </w:r>
    </w:p>
    <w:p w14:paraId="53C6ACC0" w14:textId="77777777" w:rsidR="006A2A32" w:rsidRDefault="00C4483B" w:rsidP="00FB46F8">
      <w:pPr>
        <w:pStyle w:val="ListParagraph"/>
        <w:numPr>
          <w:ilvl w:val="1"/>
          <w:numId w:val="6"/>
        </w:numPr>
      </w:pPr>
      <w:r>
        <w:t>(</w:t>
      </w:r>
      <w:r w:rsidRPr="00C4483B">
        <w:rPr>
          <w:b/>
          <w:i/>
        </w:rPr>
        <w:t>Centralised Administration System</w:t>
      </w:r>
      <w:r>
        <w:t xml:space="preserve">) </w:t>
      </w:r>
      <w:r w:rsidR="006A2A32">
        <w:t>The Committee may</w:t>
      </w:r>
      <w:r>
        <w:t>, at its discretion,</w:t>
      </w:r>
      <w:r w:rsidR="006A2A32">
        <w:t xml:space="preserve"> delegate certain aspects of membership administration of the </w:t>
      </w:r>
      <w:r w:rsidR="009271E4">
        <w:t>Branch</w:t>
      </w:r>
      <w:r w:rsidR="006A2A32">
        <w:t xml:space="preserve"> to the National Association from time to time as the Committee determines.</w:t>
      </w:r>
    </w:p>
    <w:p w14:paraId="07DE2C01" w14:textId="7B018EFA" w:rsidR="006A2A32" w:rsidRDefault="0035488E" w:rsidP="008A29E1">
      <w:pPr>
        <w:pStyle w:val="ListParagraph"/>
        <w:numPr>
          <w:ilvl w:val="1"/>
          <w:numId w:val="6"/>
        </w:numPr>
      </w:pPr>
      <w:r>
        <w:t>(</w:t>
      </w:r>
      <w:r w:rsidRPr="00055ED3">
        <w:rPr>
          <w:b/>
          <w:i/>
        </w:rPr>
        <w:t>Life Membership</w:t>
      </w:r>
      <w:r>
        <w:t xml:space="preserve">) </w:t>
      </w:r>
      <w:r w:rsidR="006A2A32">
        <w:t xml:space="preserve">Subject to obtaining the approval of the </w:t>
      </w:r>
      <w:r w:rsidR="00E67054">
        <w:t>NZDA Board</w:t>
      </w:r>
      <w:r w:rsidR="006A2A32">
        <w:t xml:space="preserve"> the </w:t>
      </w:r>
      <w:r w:rsidR="009271E4">
        <w:t>Branch</w:t>
      </w:r>
      <w:r w:rsidR="006A2A32">
        <w:t xml:space="preserve"> may</w:t>
      </w:r>
      <w:r w:rsidR="00055ED3">
        <w:t>,</w:t>
      </w:r>
      <w:r w:rsidR="006A2A32">
        <w:t xml:space="preserve"> by </w:t>
      </w:r>
      <w:r w:rsidR="00055ED3">
        <w:t>Ordinary R</w:t>
      </w:r>
      <w:r w:rsidR="006A2A32">
        <w:t>esolution passed at a General Meeting</w:t>
      </w:r>
      <w:r w:rsidR="00055ED3">
        <w:t>,</w:t>
      </w:r>
      <w:r w:rsidR="006A2A32">
        <w:t xml:space="preserve"> confer life membership on any member in recognition of their outstanding service to the </w:t>
      </w:r>
      <w:r w:rsidR="009271E4">
        <w:t>Branch</w:t>
      </w:r>
      <w:r w:rsidR="006A2A32">
        <w:t>.</w:t>
      </w:r>
    </w:p>
    <w:p w14:paraId="714AC534" w14:textId="0C99222F" w:rsidR="0035488E" w:rsidRDefault="0035488E" w:rsidP="008A29E1">
      <w:pPr>
        <w:pStyle w:val="ListParagraph"/>
        <w:numPr>
          <w:ilvl w:val="1"/>
          <w:numId w:val="6"/>
        </w:numPr>
      </w:pPr>
      <w:r>
        <w:t>(</w:t>
      </w:r>
      <w:r w:rsidRPr="00055ED3">
        <w:rPr>
          <w:b/>
          <w:i/>
        </w:rPr>
        <w:t>Honorary Membership</w:t>
      </w:r>
      <w:r>
        <w:t>):</w:t>
      </w:r>
    </w:p>
    <w:p w14:paraId="5C7C477C" w14:textId="77777777" w:rsidR="0035488E" w:rsidRDefault="006A2A32" w:rsidP="001930C0">
      <w:pPr>
        <w:pStyle w:val="ListParagraph"/>
        <w:numPr>
          <w:ilvl w:val="2"/>
          <w:numId w:val="6"/>
        </w:numPr>
      </w:pPr>
      <w:r>
        <w:t xml:space="preserve">Honorary membership may be conferred by the Committee on persons in recognition of conspicuous services to </w:t>
      </w:r>
      <w:r w:rsidR="00C4483B">
        <w:t>hunting</w:t>
      </w:r>
      <w:r>
        <w:t xml:space="preserve">, or related activities, or assistance provided to the </w:t>
      </w:r>
      <w:r w:rsidR="009271E4">
        <w:t>Branch</w:t>
      </w:r>
      <w:r w:rsidR="00B844B4">
        <w:t xml:space="preserve">.  </w:t>
      </w:r>
    </w:p>
    <w:p w14:paraId="26CF59F5" w14:textId="77777777" w:rsidR="0035488E" w:rsidRDefault="00EF2E3F" w:rsidP="001930C0">
      <w:pPr>
        <w:pStyle w:val="ListParagraph"/>
        <w:numPr>
          <w:ilvl w:val="2"/>
          <w:numId w:val="6"/>
        </w:numPr>
      </w:pPr>
      <w:r>
        <w:t>Honorary m</w:t>
      </w:r>
      <w:r w:rsidR="006A2A32">
        <w:t xml:space="preserve">embers </w:t>
      </w:r>
      <w:r w:rsidR="0035488E">
        <w:t>are</w:t>
      </w:r>
      <w:r w:rsidR="006A2A32">
        <w:t xml:space="preserve"> entitled to take part in the activities of the National Association and receive the same advantages as </w:t>
      </w:r>
      <w:r w:rsidR="0035488E">
        <w:t>Financial M</w:t>
      </w:r>
      <w:r w:rsidR="006A2A32">
        <w:t>embers, but may not vote at meetings or hold office on the Committee.</w:t>
      </w:r>
    </w:p>
    <w:p w14:paraId="7BBAD3C8" w14:textId="0CE26E0C" w:rsidR="006A2A32" w:rsidRDefault="00EF2E3F" w:rsidP="001930C0">
      <w:pPr>
        <w:pStyle w:val="ListParagraph"/>
        <w:numPr>
          <w:ilvl w:val="2"/>
          <w:numId w:val="6"/>
        </w:numPr>
      </w:pPr>
      <w:r>
        <w:t>Honorary m</w:t>
      </w:r>
      <w:r w:rsidR="006A2A32">
        <w:t>e</w:t>
      </w:r>
      <w:r>
        <w:t>mbers shall remain as Honorary m</w:t>
      </w:r>
      <w:r w:rsidR="006A2A32">
        <w:t>embers at the pleasure of the Committee, and shall not pay any subscription.</w:t>
      </w:r>
    </w:p>
    <w:p w14:paraId="495BA04F" w14:textId="7C7550A1" w:rsidR="006A2A32" w:rsidRDefault="006A2A32" w:rsidP="008A29E1">
      <w:pPr>
        <w:pStyle w:val="ListParagraph"/>
        <w:numPr>
          <w:ilvl w:val="1"/>
          <w:numId w:val="6"/>
        </w:numPr>
      </w:pPr>
      <w:r>
        <w:t xml:space="preserve">Every member of the </w:t>
      </w:r>
      <w:r w:rsidR="009271E4">
        <w:t>Branch</w:t>
      </w:r>
      <w:r>
        <w:t xml:space="preserve"> </w:t>
      </w:r>
      <w:r w:rsidR="009271E4">
        <w:t>is</w:t>
      </w:r>
      <w:r>
        <w:t xml:space="preserve"> deemed to be a member of the National Association and liable </w:t>
      </w:r>
      <w:r w:rsidR="00EF2E3F">
        <w:t>for</w:t>
      </w:r>
      <w:r>
        <w:t xml:space="preserve"> all the obligations of membership in accordance with that Act.</w:t>
      </w:r>
    </w:p>
    <w:p w14:paraId="5B21CBE4" w14:textId="15FFB8F9" w:rsidR="006A2A32" w:rsidRDefault="006A2A32" w:rsidP="00567EAC">
      <w:pPr>
        <w:pStyle w:val="ListParagraph"/>
        <w:numPr>
          <w:ilvl w:val="1"/>
          <w:numId w:val="6"/>
        </w:numPr>
      </w:pPr>
      <w:r>
        <w:t xml:space="preserve">Subject to </w:t>
      </w:r>
      <w:r w:rsidR="00E30048">
        <w:t>Clause</w:t>
      </w:r>
      <w:r w:rsidR="006A52FA">
        <w:t> </w:t>
      </w:r>
      <w:r w:rsidR="00CD0979">
        <w:fldChar w:fldCharType="begin"/>
      </w:r>
      <w:r w:rsidR="00CD0979">
        <w:instrText xml:space="preserve"> REF _Ref507413104 \w \h </w:instrText>
      </w:r>
      <w:r w:rsidR="00CD0979">
        <w:fldChar w:fldCharType="separate"/>
      </w:r>
      <w:r w:rsidR="00792B72">
        <w:t>5.1</w:t>
      </w:r>
      <w:r w:rsidR="00CD0979">
        <w:fldChar w:fldCharType="end"/>
      </w:r>
      <w:r w:rsidR="00CD0979">
        <w:t xml:space="preserve"> </w:t>
      </w:r>
      <w:r>
        <w:t xml:space="preserve">above, members of the </w:t>
      </w:r>
      <w:r w:rsidR="009271E4">
        <w:t>Branch</w:t>
      </w:r>
      <w:r>
        <w:t xml:space="preserve"> shall be persons who qualify for membership in accordance with these rules, the National Association rules, and whom have been approved by the Committee in accordance with </w:t>
      </w:r>
      <w:r w:rsidR="00E30048">
        <w:t>Rule</w:t>
      </w:r>
      <w:r w:rsidR="001C5570">
        <w:t xml:space="preserve"> 5.7</w:t>
      </w:r>
      <w:r>
        <w:t xml:space="preserve"> below.</w:t>
      </w:r>
    </w:p>
    <w:p w14:paraId="1DBD55C9" w14:textId="77777777" w:rsidR="00D52B94" w:rsidRDefault="00D52B94">
      <w:pPr>
        <w:spacing w:after="200" w:line="276" w:lineRule="auto"/>
      </w:pPr>
      <w:bookmarkStart w:id="16" w:name="_Ref507414946"/>
      <w:bookmarkStart w:id="17" w:name="_Ref507152411"/>
      <w:r>
        <w:br w:type="page"/>
      </w:r>
    </w:p>
    <w:p w14:paraId="3A97D7D3" w14:textId="5AD44DE6" w:rsidR="0035488E" w:rsidRDefault="0035488E" w:rsidP="00567EAC">
      <w:pPr>
        <w:pStyle w:val="ListParagraph"/>
        <w:numPr>
          <w:ilvl w:val="1"/>
          <w:numId w:val="6"/>
        </w:numPr>
      </w:pPr>
      <w:r>
        <w:lastRenderedPageBreak/>
        <w:t>(</w:t>
      </w:r>
      <w:r w:rsidRPr="00055ED3">
        <w:rPr>
          <w:b/>
          <w:i/>
        </w:rPr>
        <w:t>Application for Membership</w:t>
      </w:r>
      <w:r>
        <w:t>):</w:t>
      </w:r>
      <w:bookmarkEnd w:id="16"/>
    </w:p>
    <w:p w14:paraId="6E3F8600" w14:textId="3B51B3AE" w:rsidR="0035488E" w:rsidRDefault="006A2A32" w:rsidP="0035488E">
      <w:pPr>
        <w:pStyle w:val="ListParagraph"/>
        <w:numPr>
          <w:ilvl w:val="2"/>
          <w:numId w:val="6"/>
        </w:numPr>
      </w:pPr>
      <w:r>
        <w:t>Every person who wishes to become a m</w:t>
      </w:r>
      <w:r w:rsidR="00C13CEB">
        <w:t xml:space="preserve">ember of the </w:t>
      </w:r>
      <w:r w:rsidR="009271E4">
        <w:t>Branch</w:t>
      </w:r>
      <w:r w:rsidR="00C13CEB">
        <w:t xml:space="preserve"> </w:t>
      </w:r>
      <w:r>
        <w:t>must</w:t>
      </w:r>
      <w:r w:rsidR="00FB46F8">
        <w:t xml:space="preserve"> consent </w:t>
      </w:r>
      <w:r w:rsidR="008F5574" w:rsidRPr="008F5574">
        <w:t>to becoming a member of both the Branch and the National Association</w:t>
      </w:r>
      <w:r w:rsidR="008F5574">
        <w:t xml:space="preserve"> </w:t>
      </w:r>
      <w:r w:rsidR="00FB46F8">
        <w:t xml:space="preserve">and apply </w:t>
      </w:r>
      <w:r>
        <w:t>on the then current application form as prescribed by the Committee</w:t>
      </w:r>
      <w:r w:rsidR="009271E4">
        <w:t xml:space="preserve"> and/or the National Association, as applicable</w:t>
      </w:r>
      <w:r w:rsidR="00B844B4">
        <w:t xml:space="preserve">.  </w:t>
      </w:r>
    </w:p>
    <w:p w14:paraId="1604B1BA" w14:textId="77777777" w:rsidR="0035488E" w:rsidRDefault="006A2A32" w:rsidP="0035488E">
      <w:pPr>
        <w:pStyle w:val="ListParagraph"/>
        <w:numPr>
          <w:ilvl w:val="2"/>
          <w:numId w:val="6"/>
        </w:numPr>
      </w:pPr>
      <w:r>
        <w:t xml:space="preserve">The completed form must be provided to the </w:t>
      </w:r>
      <w:r w:rsidR="009271E4">
        <w:t>Branch</w:t>
      </w:r>
      <w:r w:rsidR="006A52FA">
        <w:t xml:space="preserve"> or, if otherwise directed,</w:t>
      </w:r>
      <w:r>
        <w:t xml:space="preserve"> </w:t>
      </w:r>
      <w:r w:rsidR="006A52FA">
        <w:t xml:space="preserve">to the </w:t>
      </w:r>
      <w:r>
        <w:t>National Association</w:t>
      </w:r>
      <w:r w:rsidR="006A52FA">
        <w:t>,</w:t>
      </w:r>
      <w:r>
        <w:t xml:space="preserve"> together with payment of the applicable</w:t>
      </w:r>
      <w:r w:rsidR="00C4483B">
        <w:t xml:space="preserve"> membership</w:t>
      </w:r>
      <w:r>
        <w:t xml:space="preserve"> </w:t>
      </w:r>
      <w:r w:rsidR="00C4483B">
        <w:t>fee</w:t>
      </w:r>
      <w:r w:rsidR="009271E4">
        <w:t xml:space="preserve">. </w:t>
      </w:r>
    </w:p>
    <w:p w14:paraId="4D22ECA2" w14:textId="77777777" w:rsidR="0035488E" w:rsidRDefault="006A2A32" w:rsidP="0035488E">
      <w:pPr>
        <w:pStyle w:val="ListParagraph"/>
        <w:numPr>
          <w:ilvl w:val="2"/>
          <w:numId w:val="6"/>
        </w:numPr>
      </w:pPr>
      <w:r>
        <w:t xml:space="preserve">If the application form is duly and validly completed, the Secretary will submit the applicant for election to membership of the </w:t>
      </w:r>
      <w:r w:rsidR="009271E4">
        <w:t>Branch</w:t>
      </w:r>
      <w:r>
        <w:t xml:space="preserve"> to the Committee at the next practical Committee meeting</w:t>
      </w:r>
      <w:r w:rsidR="00B844B4">
        <w:t xml:space="preserve">.  </w:t>
      </w:r>
    </w:p>
    <w:p w14:paraId="4FDCE84E" w14:textId="77777777" w:rsidR="0035488E" w:rsidRDefault="006A2A32" w:rsidP="0035488E">
      <w:pPr>
        <w:pStyle w:val="ListParagraph"/>
        <w:numPr>
          <w:ilvl w:val="2"/>
          <w:numId w:val="6"/>
        </w:numPr>
      </w:pPr>
      <w:r>
        <w:t>The Committee shall vote on conferring membership</w:t>
      </w:r>
      <w:r w:rsidR="00B844B4">
        <w:t xml:space="preserve">.  </w:t>
      </w:r>
    </w:p>
    <w:p w14:paraId="68C8CFED" w14:textId="77777777" w:rsidR="006A2A32" w:rsidRDefault="006A2A32" w:rsidP="0035488E">
      <w:pPr>
        <w:pStyle w:val="ListParagraph"/>
        <w:numPr>
          <w:ilvl w:val="2"/>
          <w:numId w:val="6"/>
        </w:numPr>
      </w:pPr>
      <w:r>
        <w:t>The Secretary shall promptly notify the National Association and the applicant of the outcome of the vote.</w:t>
      </w:r>
      <w:bookmarkEnd w:id="17"/>
    </w:p>
    <w:p w14:paraId="0E277039" w14:textId="7E4D1201" w:rsidR="00381F85" w:rsidRDefault="00C4483B" w:rsidP="00381F85">
      <w:pPr>
        <w:pStyle w:val="ListParagraph"/>
        <w:numPr>
          <w:ilvl w:val="1"/>
          <w:numId w:val="6"/>
        </w:numPr>
      </w:pPr>
      <w:r>
        <w:t>(</w:t>
      </w:r>
      <w:r w:rsidRPr="00C4483B">
        <w:rPr>
          <w:b/>
          <w:i/>
        </w:rPr>
        <w:t xml:space="preserve">Ceasing </w:t>
      </w:r>
      <w:r w:rsidRPr="00C4483B">
        <w:rPr>
          <w:b/>
        </w:rPr>
        <w:t>membership</w:t>
      </w:r>
      <w:r>
        <w:t xml:space="preserve">) </w:t>
      </w:r>
      <w:r w:rsidR="00FB46F8" w:rsidRPr="00C4483B">
        <w:t>A</w:t>
      </w:r>
      <w:r w:rsidR="00FB46F8">
        <w:t xml:space="preserve"> member </w:t>
      </w:r>
      <w:r w:rsidR="000776D4">
        <w:t xml:space="preserve">may </w:t>
      </w:r>
      <w:r w:rsidR="00FB46F8">
        <w:t>cease to be a member by giving notice</w:t>
      </w:r>
      <w:r>
        <w:t xml:space="preserve"> to the Secretary and the National Association</w:t>
      </w:r>
      <w:r w:rsidR="00FB46F8">
        <w:t xml:space="preserve"> in accordance with the National Association constitution. </w:t>
      </w:r>
      <w:r w:rsidR="00381F85">
        <w:t>A member automatically ceases to be a member:</w:t>
      </w:r>
    </w:p>
    <w:p w14:paraId="2088A19C" w14:textId="77777777" w:rsidR="00381F85" w:rsidRDefault="00381F85" w:rsidP="00381F85">
      <w:pPr>
        <w:pStyle w:val="ListParagraph"/>
        <w:numPr>
          <w:ilvl w:val="2"/>
          <w:numId w:val="6"/>
        </w:numPr>
      </w:pPr>
      <w:r>
        <w:t>on their death; and</w:t>
      </w:r>
    </w:p>
    <w:p w14:paraId="7ADD9DE5" w14:textId="15CFC159" w:rsidR="00FB46F8" w:rsidRDefault="00381F85" w:rsidP="00381F85">
      <w:pPr>
        <w:pStyle w:val="ListParagraph"/>
        <w:numPr>
          <w:ilvl w:val="2"/>
          <w:numId w:val="6"/>
        </w:numPr>
      </w:pPr>
      <w:r>
        <w:t>of the Association if expelled from the Branch and vice versa.</w:t>
      </w:r>
    </w:p>
    <w:p w14:paraId="22FF627D" w14:textId="0E34DD70" w:rsidR="001E0AD4" w:rsidRDefault="00FB46F8" w:rsidP="00567EAC">
      <w:pPr>
        <w:pStyle w:val="ListParagraph"/>
        <w:numPr>
          <w:ilvl w:val="1"/>
          <w:numId w:val="6"/>
        </w:numPr>
      </w:pPr>
      <w:r>
        <w:t>(</w:t>
      </w:r>
      <w:r w:rsidRPr="00E61C07">
        <w:rPr>
          <w:b/>
          <w:i/>
        </w:rPr>
        <w:t>Register</w:t>
      </w:r>
      <w:r>
        <w:t xml:space="preserve">) </w:t>
      </w:r>
      <w:r w:rsidR="00A77733">
        <w:t>T</w:t>
      </w:r>
      <w:r w:rsidR="00A77733" w:rsidRPr="00A77733">
        <w:t xml:space="preserve">he Branch must maintain a register of its members in accordance with section 79 of the Act, containing the information required by the Act or the Regulations. The National Association maintains a register of all its members, including Branch members, and the Committee will provide updated information to the National Association as required under </w:t>
      </w:r>
      <w:r w:rsidR="001C5570">
        <w:t>Clause</w:t>
      </w:r>
      <w:r w:rsidR="00A77733" w:rsidRPr="00A77733">
        <w:t xml:space="preserve"> 5.10 to ensure accuracy</w:t>
      </w:r>
      <w:r w:rsidR="00DF2425">
        <w:t>.</w:t>
      </w:r>
    </w:p>
    <w:p w14:paraId="3A721879" w14:textId="77777777" w:rsidR="001E0AD4" w:rsidRDefault="00FB46F8" w:rsidP="00567EAC">
      <w:pPr>
        <w:pStyle w:val="ListParagraph"/>
        <w:numPr>
          <w:ilvl w:val="1"/>
          <w:numId w:val="6"/>
        </w:numPr>
      </w:pPr>
      <w:r>
        <w:t xml:space="preserve">The Committee will provide any </w:t>
      </w:r>
      <w:r w:rsidR="00250254">
        <w:t xml:space="preserve">up to date </w:t>
      </w:r>
      <w:r>
        <w:t>information about its members, including a copy of its register, on request from the National Association</w:t>
      </w:r>
      <w:r w:rsidR="00250254">
        <w:t xml:space="preserve"> to ensure the National Association register is up to date and accurate</w:t>
      </w:r>
      <w:r>
        <w:t xml:space="preserve">. </w:t>
      </w:r>
    </w:p>
    <w:p w14:paraId="4621A33D" w14:textId="77777777" w:rsidR="00FB46F8" w:rsidRDefault="00FB46F8" w:rsidP="00567EAC">
      <w:pPr>
        <w:pStyle w:val="ListParagraph"/>
        <w:numPr>
          <w:ilvl w:val="1"/>
          <w:numId w:val="6"/>
        </w:numPr>
      </w:pPr>
      <w:r>
        <w:t>The Committee will not disclose</w:t>
      </w:r>
      <w:r w:rsidR="00250254">
        <w:t xml:space="preserve"> </w:t>
      </w:r>
      <w:r>
        <w:t>its members</w:t>
      </w:r>
      <w:r w:rsidR="00250254">
        <w:t>’</w:t>
      </w:r>
      <w:r>
        <w:t xml:space="preserve"> details or </w:t>
      </w:r>
      <w:r w:rsidR="00250254">
        <w:t xml:space="preserve">its </w:t>
      </w:r>
      <w:r>
        <w:t xml:space="preserve">register </w:t>
      </w:r>
      <w:r w:rsidR="00250254">
        <w:t xml:space="preserve">to any person </w:t>
      </w:r>
      <w:r>
        <w:t xml:space="preserve">unless expressly required by law. </w:t>
      </w:r>
      <w:r w:rsidR="001E0AD4">
        <w:t xml:space="preserve">To the extent permitted by the Act, the </w:t>
      </w:r>
      <w:r w:rsidR="00250254">
        <w:t xml:space="preserve">members register may be accessed by members of the Branch on receipt of reasonable </w:t>
      </w:r>
      <w:r w:rsidR="001E0AD4">
        <w:t>request by a member</w:t>
      </w:r>
      <w:r w:rsidR="00250254">
        <w:t xml:space="preserve">. </w:t>
      </w:r>
      <w:r w:rsidR="001E0AD4">
        <w:t xml:space="preserve">The Branch will observe all requirements of privacy law prior to disclosing the register to third-parties and will liaise with the National Association before releasing any member’s personal information. </w:t>
      </w:r>
    </w:p>
    <w:p w14:paraId="1380275E" w14:textId="77777777" w:rsidR="006A2A32" w:rsidRDefault="0035488E" w:rsidP="00567EAC">
      <w:pPr>
        <w:pStyle w:val="ListParagraph"/>
        <w:numPr>
          <w:ilvl w:val="1"/>
          <w:numId w:val="6"/>
        </w:numPr>
      </w:pPr>
      <w:r>
        <w:t>(</w:t>
      </w:r>
      <w:r w:rsidRPr="00055ED3">
        <w:rPr>
          <w:b/>
          <w:i/>
        </w:rPr>
        <w:t>Financial Members</w:t>
      </w:r>
      <w:r w:rsidR="00055ED3">
        <w:rPr>
          <w:b/>
          <w:i/>
        </w:rPr>
        <w:t xml:space="preserve"> only</w:t>
      </w:r>
      <w:r w:rsidRPr="00055ED3">
        <w:rPr>
          <w:b/>
          <w:i/>
        </w:rPr>
        <w:t xml:space="preserve"> to receive privileges</w:t>
      </w:r>
      <w:r w:rsidRPr="0035488E">
        <w:t>)</w:t>
      </w:r>
      <w:r>
        <w:rPr>
          <w:i/>
        </w:rPr>
        <w:t xml:space="preserve"> </w:t>
      </w:r>
      <w:r w:rsidR="006A2A32">
        <w:t>Only Financial Members may vote at General Meetings, are eligible for competitions, and may stand as a Committee Member</w:t>
      </w:r>
      <w:r w:rsidR="00B844B4">
        <w:t xml:space="preserve">.  </w:t>
      </w:r>
      <w:r w:rsidR="006A2A32">
        <w:t>No member whose subscription is in arrear</w:t>
      </w:r>
      <w:r w:rsidR="00EF2E3F">
        <w:t>s</w:t>
      </w:r>
      <w:r w:rsidR="006A2A32">
        <w:t xml:space="preserve"> shall be entitled to any of the privileges of membership, enter competitions, to speak or vote at any meeting of the National Association or the </w:t>
      </w:r>
      <w:r w:rsidR="009271E4">
        <w:t>Branch</w:t>
      </w:r>
      <w:r w:rsidR="006A2A32">
        <w:t xml:space="preserve"> or participate on any committee.</w:t>
      </w:r>
    </w:p>
    <w:p w14:paraId="3672EA36" w14:textId="77777777" w:rsidR="007806B0" w:rsidRDefault="0035488E" w:rsidP="00567EAC">
      <w:pPr>
        <w:pStyle w:val="ListParagraph"/>
        <w:numPr>
          <w:ilvl w:val="1"/>
          <w:numId w:val="6"/>
        </w:numPr>
      </w:pPr>
      <w:r>
        <w:lastRenderedPageBreak/>
        <w:t>(</w:t>
      </w:r>
      <w:r w:rsidRPr="00055ED3">
        <w:rPr>
          <w:b/>
          <w:i/>
        </w:rPr>
        <w:t xml:space="preserve">Removal </w:t>
      </w:r>
      <w:r w:rsidR="00055ED3">
        <w:rPr>
          <w:b/>
          <w:i/>
        </w:rPr>
        <w:t>of</w:t>
      </w:r>
      <w:r w:rsidRPr="00055ED3">
        <w:rPr>
          <w:b/>
          <w:i/>
        </w:rPr>
        <w:t xml:space="preserve"> </w:t>
      </w:r>
      <w:r w:rsidR="00055ED3">
        <w:rPr>
          <w:b/>
          <w:i/>
        </w:rPr>
        <w:t>non-paying members from the Register</w:t>
      </w:r>
      <w:r>
        <w:t xml:space="preserve">) </w:t>
      </w:r>
      <w:r w:rsidR="006A2A32">
        <w:t xml:space="preserve">A member of the </w:t>
      </w:r>
      <w:r w:rsidR="009271E4">
        <w:t>Branch</w:t>
      </w:r>
      <w:r w:rsidR="006A2A32">
        <w:t xml:space="preserve"> </w:t>
      </w:r>
      <w:r w:rsidR="007806B0">
        <w:t>may be removed from the Register of Members</w:t>
      </w:r>
      <w:r w:rsidR="006A2A32">
        <w:t xml:space="preserve"> after non-payment of the current year</w:t>
      </w:r>
      <w:r w:rsidR="002A384E">
        <w:t>’</w:t>
      </w:r>
      <w:r w:rsidR="006A2A32">
        <w:t>s annual subscription</w:t>
      </w:r>
      <w:r w:rsidR="007806B0">
        <w:t>,</w:t>
      </w:r>
      <w:r w:rsidR="006A2A32">
        <w:t xml:space="preserve"> if</w:t>
      </w:r>
      <w:r w:rsidR="007806B0">
        <w:t>:</w:t>
      </w:r>
      <w:r w:rsidR="006A2A32">
        <w:t xml:space="preserve"> </w:t>
      </w:r>
    </w:p>
    <w:p w14:paraId="718FE1C5" w14:textId="77777777" w:rsidR="007806B0" w:rsidRDefault="007806B0" w:rsidP="007806B0">
      <w:pPr>
        <w:pStyle w:val="ListParagraph"/>
        <w:numPr>
          <w:ilvl w:val="2"/>
          <w:numId w:val="6"/>
        </w:numPr>
      </w:pPr>
      <w:r>
        <w:t xml:space="preserve">the member </w:t>
      </w:r>
      <w:r w:rsidR="0035488E">
        <w:t xml:space="preserve">is in arrears for more than </w:t>
      </w:r>
      <w:r w:rsidR="001E0AD4">
        <w:t>3 calendar months</w:t>
      </w:r>
      <w:r w:rsidR="006A2A32">
        <w:t xml:space="preserve"> after the </w:t>
      </w:r>
      <w:r>
        <w:t xml:space="preserve">final </w:t>
      </w:r>
      <w:r w:rsidR="006A2A32">
        <w:t xml:space="preserve">due date for payment of the </w:t>
      </w:r>
      <w:r>
        <w:t xml:space="preserve">relevant </w:t>
      </w:r>
      <w:r w:rsidR="006A2A32">
        <w:t>subscription</w:t>
      </w:r>
      <w:r>
        <w:t>;</w:t>
      </w:r>
    </w:p>
    <w:p w14:paraId="37D53FB3" w14:textId="77777777" w:rsidR="007806B0" w:rsidRDefault="007806B0" w:rsidP="007806B0">
      <w:pPr>
        <w:pStyle w:val="ListParagraph"/>
        <w:numPr>
          <w:ilvl w:val="2"/>
          <w:numId w:val="6"/>
        </w:numPr>
      </w:pPr>
      <w:r>
        <w:t>the Committee (or the National Office) has notified the member of the arrears or otherwise endeavoured to procure the member becomes a Financial Member; and</w:t>
      </w:r>
    </w:p>
    <w:p w14:paraId="0AF976B2" w14:textId="77777777" w:rsidR="007806B0" w:rsidRDefault="007806B0" w:rsidP="007806B0">
      <w:pPr>
        <w:pStyle w:val="ListParagraph"/>
        <w:numPr>
          <w:ilvl w:val="2"/>
          <w:numId w:val="6"/>
        </w:numPr>
      </w:pPr>
      <w:r>
        <w:t xml:space="preserve">the member has not otherwise notified the Committee and/or National Office providing sufficient justification (satisfactory to the Committee) for the non-payment and requesting to remain on the Register of Members.  </w:t>
      </w:r>
    </w:p>
    <w:p w14:paraId="1F4B34C7" w14:textId="77777777" w:rsidR="006A2A32" w:rsidRDefault="006A2A32" w:rsidP="007806B0">
      <w:pPr>
        <w:pStyle w:val="ListParagraph"/>
        <w:ind w:left="624"/>
      </w:pPr>
      <w:r>
        <w:t xml:space="preserve">The Secretary </w:t>
      </w:r>
      <w:r w:rsidR="006A52FA">
        <w:t>may, on the instruction</w:t>
      </w:r>
      <w:r w:rsidR="007806B0">
        <w:t xml:space="preserve"> of the Committee, </w:t>
      </w:r>
      <w:r>
        <w:t>notify the National Office who shall promptly remove the member from the Register of Members</w:t>
      </w:r>
      <w:r w:rsidR="006A52FA">
        <w:t xml:space="preserve"> of the </w:t>
      </w:r>
      <w:r w:rsidR="009271E4">
        <w:t>Branch</w:t>
      </w:r>
      <w:r>
        <w:t>.</w:t>
      </w:r>
    </w:p>
    <w:p w14:paraId="68CB126A" w14:textId="518E61B2" w:rsidR="001119DB" w:rsidRDefault="00055ED3" w:rsidP="00567EAC">
      <w:pPr>
        <w:pStyle w:val="ListParagraph"/>
        <w:numPr>
          <w:ilvl w:val="1"/>
          <w:numId w:val="6"/>
        </w:numPr>
      </w:pPr>
      <w:r>
        <w:t>(</w:t>
      </w:r>
      <w:r w:rsidR="006F4CF5">
        <w:rPr>
          <w:b/>
          <w:i/>
        </w:rPr>
        <w:t>Complaints and M</w:t>
      </w:r>
      <w:r w:rsidR="00CD0979">
        <w:rPr>
          <w:b/>
          <w:i/>
        </w:rPr>
        <w:t>i</w:t>
      </w:r>
      <w:r w:rsidRPr="00CD0979">
        <w:rPr>
          <w:b/>
          <w:i/>
        </w:rPr>
        <w:t>sconduct by members</w:t>
      </w:r>
      <w:r>
        <w:t>)</w:t>
      </w:r>
      <w:r w:rsidR="001119DB">
        <w:t>:</w:t>
      </w:r>
      <w:r>
        <w:t xml:space="preserve"> </w:t>
      </w:r>
    </w:p>
    <w:p w14:paraId="36BC9E0B" w14:textId="162F6032" w:rsidR="001119DB" w:rsidRDefault="006A2A32" w:rsidP="001119DB">
      <w:pPr>
        <w:pStyle w:val="ListParagraph"/>
        <w:numPr>
          <w:ilvl w:val="2"/>
          <w:numId w:val="6"/>
        </w:numPr>
      </w:pPr>
      <w:r>
        <w:t xml:space="preserve">The Committee may call on any member of the </w:t>
      </w:r>
      <w:r w:rsidR="009271E4">
        <w:t>Branch</w:t>
      </w:r>
      <w:r>
        <w:t xml:space="preserve"> for an explanation of any </w:t>
      </w:r>
      <w:r w:rsidR="003853D8">
        <w:t xml:space="preserve">complaint, </w:t>
      </w:r>
      <w:r>
        <w:t>charge of misconduct</w:t>
      </w:r>
      <w:r w:rsidR="00F240A2">
        <w:t xml:space="preserve">, </w:t>
      </w:r>
      <w:r>
        <w:t xml:space="preserve">or disrepute brought against them by any other member or members of the National Association or </w:t>
      </w:r>
      <w:r w:rsidR="007B5BEE">
        <w:t xml:space="preserve">the </w:t>
      </w:r>
      <w:r w:rsidR="009271E4">
        <w:t>Branch</w:t>
      </w:r>
      <w:r>
        <w:t xml:space="preserve"> or for any other sufficient cause or grievance and if, in the opinion of the Committee, the situation and facts warrant their doing so</w:t>
      </w:r>
      <w:r w:rsidR="007B5BEE">
        <w:t>.</w:t>
      </w:r>
    </w:p>
    <w:p w14:paraId="217F5364" w14:textId="2D9A8510" w:rsidR="00EC2629" w:rsidRDefault="001119DB" w:rsidP="001119DB">
      <w:pPr>
        <w:pStyle w:val="ListParagraph"/>
        <w:numPr>
          <w:ilvl w:val="2"/>
          <w:numId w:val="6"/>
        </w:numPr>
      </w:pPr>
      <w:r>
        <w:t>The Committee</w:t>
      </w:r>
      <w:r w:rsidR="007B5BEE">
        <w:t xml:space="preserve"> </w:t>
      </w:r>
      <w:r>
        <w:t xml:space="preserve">shall apply the dispute resolution procedure </w:t>
      </w:r>
      <w:r w:rsidR="00EC2629">
        <w:t xml:space="preserve">set out in Schedule </w:t>
      </w:r>
      <w:r w:rsidR="006B7937">
        <w:t>Two</w:t>
      </w:r>
      <w:r w:rsidR="00EC2629">
        <w:t xml:space="preserve">. </w:t>
      </w:r>
    </w:p>
    <w:p w14:paraId="23346CEB" w14:textId="17830A5A" w:rsidR="006A2A32" w:rsidRDefault="001119DB" w:rsidP="00AA437B">
      <w:pPr>
        <w:pStyle w:val="ListParagraph"/>
        <w:numPr>
          <w:ilvl w:val="2"/>
          <w:numId w:val="6"/>
        </w:numPr>
      </w:pPr>
      <w:r>
        <w:t>T</w:t>
      </w:r>
      <w:r w:rsidR="006A2A32">
        <w:t>he Committee may</w:t>
      </w:r>
      <w:r w:rsidR="0057352C">
        <w:t>, following due process,</w:t>
      </w:r>
      <w:r w:rsidR="006A2A32">
        <w:t xml:space="preserve"> in its sole discretion expel such member and promptly cancel their membership</w:t>
      </w:r>
      <w:r w:rsidR="00B844B4">
        <w:t>.</w:t>
      </w:r>
      <w:r w:rsidR="00EC2629">
        <w:t xml:space="preserve"> </w:t>
      </w:r>
      <w:r w:rsidR="006A2A32">
        <w:t>The expelled member is not entitled to any subscription refund</w:t>
      </w:r>
      <w:r w:rsidR="00B844B4">
        <w:t xml:space="preserve">.  </w:t>
      </w:r>
      <w:r w:rsidR="006A2A32">
        <w:t xml:space="preserve">Expelled members have a right of appeal at a General Meeting of the </w:t>
      </w:r>
      <w:r w:rsidR="009271E4">
        <w:t>Branch</w:t>
      </w:r>
      <w:r w:rsidR="00B844B4">
        <w:t xml:space="preserve">.  </w:t>
      </w:r>
      <w:r w:rsidR="006A2A32">
        <w:t>Notice of such an appeal is to be given to all members by the Secretary no later than 7 days before the proposed meeting</w:t>
      </w:r>
      <w:r w:rsidR="00B844B4">
        <w:t xml:space="preserve">.  </w:t>
      </w:r>
      <w:r w:rsidR="006A2A32">
        <w:t>All Financial Members present may vote to confirm, rescind or vary the decision of the Committee</w:t>
      </w:r>
      <w:r w:rsidR="00B844B4">
        <w:t xml:space="preserve">.  </w:t>
      </w:r>
      <w:r w:rsidR="006A2A32">
        <w:t>The vote is to be passed by Ordinary Resolution</w:t>
      </w:r>
      <w:r w:rsidR="00B844B4">
        <w:t xml:space="preserve">.  </w:t>
      </w:r>
      <w:r w:rsidR="006A2A32">
        <w:t xml:space="preserve">The member shall have the further and final right of appeal </w:t>
      </w:r>
      <w:r w:rsidR="00CF64F8">
        <w:t>a</w:t>
      </w:r>
      <w:r w:rsidR="00CF64F8" w:rsidRPr="00CF64F8">
        <w:t xml:space="preserve">s set out in Schedule Two, </w:t>
      </w:r>
      <w:r w:rsidR="00CF64F8">
        <w:t>c</w:t>
      </w:r>
      <w:r w:rsidR="00CF64F8" w:rsidRPr="00CF64F8">
        <w:t>lause 7</w:t>
      </w:r>
      <w:r w:rsidR="006A2A32">
        <w:t>.</w:t>
      </w:r>
    </w:p>
    <w:p w14:paraId="2D4336CF" w14:textId="41C08DBF" w:rsidR="0091515E" w:rsidRPr="00F3670A" w:rsidRDefault="00055ED3" w:rsidP="00055ED3">
      <w:pPr>
        <w:pStyle w:val="ListParagraph"/>
        <w:numPr>
          <w:ilvl w:val="1"/>
          <w:numId w:val="6"/>
        </w:numPr>
        <w:spacing w:after="200" w:line="276" w:lineRule="auto"/>
        <w:rPr>
          <w:rFonts w:eastAsiaTheme="majorEastAsia" w:cstheme="majorBidi"/>
          <w:b/>
          <w:bCs/>
          <w:caps/>
          <w:szCs w:val="28"/>
        </w:rPr>
      </w:pPr>
      <w:r>
        <w:t>(</w:t>
      </w:r>
      <w:r>
        <w:rPr>
          <w:b/>
          <w:i/>
        </w:rPr>
        <w:t>Members to notify of changes to</w:t>
      </w:r>
      <w:r w:rsidRPr="00055ED3">
        <w:rPr>
          <w:b/>
          <w:i/>
        </w:rPr>
        <w:t xml:space="preserve"> </w:t>
      </w:r>
      <w:r>
        <w:rPr>
          <w:b/>
          <w:i/>
        </w:rPr>
        <w:t xml:space="preserve">personal </w:t>
      </w:r>
      <w:r w:rsidRPr="00055ED3">
        <w:rPr>
          <w:b/>
          <w:i/>
        </w:rPr>
        <w:t>details</w:t>
      </w:r>
      <w:r>
        <w:t xml:space="preserve">) </w:t>
      </w:r>
      <w:r w:rsidR="006A2A32">
        <w:t xml:space="preserve">Every member of the </w:t>
      </w:r>
      <w:r w:rsidR="009271E4">
        <w:t>Branch</w:t>
      </w:r>
      <w:r w:rsidR="006A2A32">
        <w:t xml:space="preserve"> shall communicate to the Secretary and the National Association any change of postal address and/or email address and all notices delivered</w:t>
      </w:r>
      <w:r w:rsidR="006A52FA">
        <w:t xml:space="preserve"> by the </w:t>
      </w:r>
      <w:r w:rsidR="009271E4">
        <w:t>Branch</w:t>
      </w:r>
      <w:r w:rsidR="006A52FA">
        <w:t xml:space="preserve"> or the National Association in accordance with </w:t>
      </w:r>
      <w:r w:rsidR="001C5570">
        <w:t>Clause</w:t>
      </w:r>
      <w:r w:rsidR="006A52FA">
        <w:t xml:space="preserve"> </w:t>
      </w:r>
      <w:r w:rsidR="001E0AD4">
        <w:fldChar w:fldCharType="begin"/>
      </w:r>
      <w:r w:rsidR="001E0AD4">
        <w:instrText xml:space="preserve"> REF _Ref9515540 \w \h </w:instrText>
      </w:r>
      <w:r w:rsidR="001E0AD4">
        <w:fldChar w:fldCharType="separate"/>
      </w:r>
      <w:r w:rsidR="00792B72">
        <w:t>27.3</w:t>
      </w:r>
      <w:r w:rsidR="001E0AD4">
        <w:fldChar w:fldCharType="end"/>
      </w:r>
      <w:r w:rsidR="006A52FA">
        <w:t xml:space="preserve"> are deemed to be effective.</w:t>
      </w:r>
      <w:r w:rsidR="006A2A32">
        <w:t xml:space="preserve"> </w:t>
      </w:r>
      <w:bookmarkStart w:id="18" w:name="_Ref507152459"/>
    </w:p>
    <w:p w14:paraId="069A68F6" w14:textId="77777777" w:rsidR="00F3670A" w:rsidRPr="00055ED3" w:rsidRDefault="00F3670A" w:rsidP="00055ED3">
      <w:pPr>
        <w:pStyle w:val="ListParagraph"/>
        <w:numPr>
          <w:ilvl w:val="1"/>
          <w:numId w:val="6"/>
        </w:numPr>
        <w:spacing w:after="200" w:line="276" w:lineRule="auto"/>
        <w:rPr>
          <w:rFonts w:eastAsiaTheme="majorEastAsia" w:cstheme="majorBidi"/>
          <w:b/>
          <w:bCs/>
          <w:caps/>
          <w:szCs w:val="28"/>
        </w:rPr>
      </w:pPr>
      <w:r>
        <w:t>(</w:t>
      </w:r>
      <w:r w:rsidRPr="00F3670A">
        <w:rPr>
          <w:b/>
          <w:i/>
        </w:rPr>
        <w:t>Information to National Association</w:t>
      </w:r>
      <w:r>
        <w:t xml:space="preserve">): The Committee will deliver, and provide on request, all information required by the National Association in respect of the Branch’s members, </w:t>
      </w:r>
      <w:r w:rsidR="003106A6">
        <w:t xml:space="preserve">activities, </w:t>
      </w:r>
      <w:r>
        <w:t>subscription, and financials, as required pursu</w:t>
      </w:r>
      <w:r w:rsidR="001E0AD4">
        <w:t>ant to the National Association</w:t>
      </w:r>
      <w:r w:rsidR="002F2CB2">
        <w:t>’</w:t>
      </w:r>
      <w:r w:rsidR="001E0AD4">
        <w:t xml:space="preserve">s </w:t>
      </w:r>
      <w:r>
        <w:t xml:space="preserve">constitution. </w:t>
      </w:r>
    </w:p>
    <w:p w14:paraId="6CB95CF6" w14:textId="77777777" w:rsidR="006A2A32" w:rsidRDefault="006A2A32" w:rsidP="00666008">
      <w:pPr>
        <w:pStyle w:val="Heading1"/>
        <w:numPr>
          <w:ilvl w:val="0"/>
          <w:numId w:val="6"/>
        </w:numPr>
      </w:pPr>
      <w:bookmarkStart w:id="19" w:name="_Ref507155076"/>
      <w:bookmarkStart w:id="20" w:name="_Toc208054011"/>
      <w:r>
        <w:t>DISAFFILIATION</w:t>
      </w:r>
      <w:bookmarkEnd w:id="18"/>
      <w:bookmarkEnd w:id="19"/>
      <w:bookmarkEnd w:id="20"/>
    </w:p>
    <w:p w14:paraId="1E304108" w14:textId="77777777" w:rsidR="006A2A32" w:rsidRDefault="006A2A32" w:rsidP="00666008">
      <w:pPr>
        <w:pStyle w:val="ListParagraph"/>
        <w:numPr>
          <w:ilvl w:val="1"/>
          <w:numId w:val="6"/>
        </w:numPr>
      </w:pPr>
      <w:r>
        <w:t xml:space="preserve">The </w:t>
      </w:r>
      <w:r w:rsidR="009271E4">
        <w:t>Branch</w:t>
      </w:r>
      <w:r>
        <w:t xml:space="preserve"> may, by Special Resolution passed at a General Meeting convened only to consider disaffiliation and no other business</w:t>
      </w:r>
      <w:r w:rsidR="00EF2E3F">
        <w:t xml:space="preserve"> (a </w:t>
      </w:r>
      <w:r w:rsidR="00EF2E3F" w:rsidRPr="00EF2E3F">
        <w:rPr>
          <w:b/>
        </w:rPr>
        <w:t>Disaffiliation Meeting</w:t>
      </w:r>
      <w:r w:rsidR="00EF2E3F">
        <w:t>)</w:t>
      </w:r>
      <w:r>
        <w:t xml:space="preserve">, resolve </w:t>
      </w:r>
      <w:r>
        <w:lastRenderedPageBreak/>
        <w:t xml:space="preserve">to disaffiliate from, and no longer be a branch of, the National Association (the </w:t>
      </w:r>
      <w:r w:rsidRPr="001E0AD4">
        <w:rPr>
          <w:b/>
        </w:rPr>
        <w:t>Disaffiliation Resolution</w:t>
      </w:r>
      <w:r>
        <w:t xml:space="preserve">). </w:t>
      </w:r>
    </w:p>
    <w:p w14:paraId="3C3B8688" w14:textId="480F4F1E" w:rsidR="006A2A32" w:rsidRDefault="006A2A32" w:rsidP="00EF2E3F">
      <w:pPr>
        <w:pStyle w:val="ListParagraph"/>
        <w:numPr>
          <w:ilvl w:val="1"/>
          <w:numId w:val="6"/>
        </w:numPr>
      </w:pPr>
      <w:r>
        <w:t xml:space="preserve">The Secretary will give the </w:t>
      </w:r>
      <w:r w:rsidR="00E67054">
        <w:t>NZDA Board</w:t>
      </w:r>
      <w:r>
        <w:t xml:space="preserve"> 10 days</w:t>
      </w:r>
      <w:r w:rsidR="002A384E">
        <w:t>’</w:t>
      </w:r>
      <w:r>
        <w:t xml:space="preserve"> prior notice of a </w:t>
      </w:r>
      <w:r w:rsidR="00EF2E3F" w:rsidRPr="00EF2E3F">
        <w:t>Disaffiliation Meeting</w:t>
      </w:r>
      <w:r w:rsidR="00B844B4">
        <w:t xml:space="preserve">.  </w:t>
      </w:r>
      <w:r>
        <w:t xml:space="preserve">Any two members of the </w:t>
      </w:r>
      <w:r w:rsidR="00E67054">
        <w:t>NZDA Board</w:t>
      </w:r>
      <w:r>
        <w:t xml:space="preserve"> are entitled to attend and speak</w:t>
      </w:r>
      <w:r w:rsidR="00EF2E3F">
        <w:t xml:space="preserve"> at the</w:t>
      </w:r>
      <w:r>
        <w:t xml:space="preserve"> </w:t>
      </w:r>
      <w:r w:rsidR="00EF2E3F" w:rsidRPr="00EF2E3F">
        <w:t>Disaffiliation Meeting</w:t>
      </w:r>
      <w:r>
        <w:t>.</w:t>
      </w:r>
    </w:p>
    <w:p w14:paraId="52A4D2D7" w14:textId="77777777" w:rsidR="006A2A32" w:rsidRDefault="006A2A32" w:rsidP="00666008">
      <w:pPr>
        <w:pStyle w:val="ListParagraph"/>
        <w:numPr>
          <w:ilvl w:val="1"/>
          <w:numId w:val="6"/>
        </w:numPr>
      </w:pPr>
      <w:r>
        <w:t xml:space="preserve">Following passing a Disaffiliation Resolution, the </w:t>
      </w:r>
      <w:r w:rsidR="009271E4">
        <w:t>Branch</w:t>
      </w:r>
      <w:r>
        <w:t xml:space="preserve"> shall promptly change its name by deleting the words</w:t>
      </w:r>
      <w:r w:rsidR="00055ED3">
        <w:t xml:space="preserve"> associating it to the</w:t>
      </w:r>
      <w:r>
        <w:t xml:space="preserve"> </w:t>
      </w:r>
      <w:r w:rsidR="002A384E">
        <w:t>“</w:t>
      </w:r>
      <w:r>
        <w:t>New Zealand Deerstalkers Association</w:t>
      </w:r>
      <w:r w:rsidR="002A384E">
        <w:t>”</w:t>
      </w:r>
      <w:r>
        <w:t xml:space="preserve"> and amend these rules accordingly.</w:t>
      </w:r>
    </w:p>
    <w:p w14:paraId="18396E3B" w14:textId="77777777" w:rsidR="006A2A32" w:rsidRDefault="006A2A32" w:rsidP="00666008">
      <w:pPr>
        <w:pStyle w:val="ListParagraph"/>
        <w:numPr>
          <w:ilvl w:val="1"/>
          <w:numId w:val="6"/>
        </w:numPr>
      </w:pPr>
      <w:r>
        <w:t xml:space="preserve">When the </w:t>
      </w:r>
      <w:r w:rsidR="009271E4">
        <w:t>Branch</w:t>
      </w:r>
      <w:r>
        <w:t xml:space="preserve"> ceases to be a branch of the </w:t>
      </w:r>
      <w:r w:rsidR="00055ED3">
        <w:t xml:space="preserve">National </w:t>
      </w:r>
      <w:r>
        <w:t>Association, the Committee will:</w:t>
      </w:r>
    </w:p>
    <w:p w14:paraId="6E468507" w14:textId="77777777" w:rsidR="006A2A32" w:rsidRDefault="006A2A32" w:rsidP="00666008">
      <w:pPr>
        <w:pStyle w:val="ListParagraph"/>
        <w:numPr>
          <w:ilvl w:val="2"/>
          <w:numId w:val="6"/>
        </w:numPr>
      </w:pPr>
      <w:r>
        <w:t xml:space="preserve">promptly return all unused New Zealand Deerstalkers Association branded stationery or badges; </w:t>
      </w:r>
    </w:p>
    <w:p w14:paraId="226A5535" w14:textId="77777777" w:rsidR="006A2A32" w:rsidRDefault="006A2A32" w:rsidP="00666008">
      <w:pPr>
        <w:pStyle w:val="ListParagraph"/>
        <w:numPr>
          <w:ilvl w:val="2"/>
          <w:numId w:val="6"/>
        </w:numPr>
      </w:pPr>
      <w:r>
        <w:t xml:space="preserve">provide a statement that the </w:t>
      </w:r>
      <w:r w:rsidR="009271E4">
        <w:t>Branch</w:t>
      </w:r>
      <w:r>
        <w:t xml:space="preserve"> is no longer a branch</w:t>
      </w:r>
      <w:r w:rsidR="005920EB">
        <w:t xml:space="preserve"> of the New Zealand Deerstalkers</w:t>
      </w:r>
      <w:r>
        <w:t xml:space="preserve"> Association; and</w:t>
      </w:r>
    </w:p>
    <w:p w14:paraId="645388E0" w14:textId="0B619997" w:rsidR="006A2A32" w:rsidRDefault="006A2A32" w:rsidP="00666008">
      <w:pPr>
        <w:pStyle w:val="ListParagraph"/>
        <w:numPr>
          <w:ilvl w:val="2"/>
          <w:numId w:val="6"/>
        </w:numPr>
      </w:pPr>
      <w:r>
        <w:t>advertise its disaffiliation in a newspaper circulating in the</w:t>
      </w:r>
      <w:r w:rsidR="00A85975">
        <w:t xml:space="preserve"> Gisborne </w:t>
      </w:r>
      <w:r>
        <w:t xml:space="preserve">region. </w:t>
      </w:r>
    </w:p>
    <w:p w14:paraId="73B6E32C" w14:textId="77777777" w:rsidR="006A2A32" w:rsidRDefault="006A2A32" w:rsidP="00835544">
      <w:pPr>
        <w:pStyle w:val="ListParagraph"/>
        <w:numPr>
          <w:ilvl w:val="1"/>
          <w:numId w:val="6"/>
        </w:numPr>
      </w:pPr>
      <w:r>
        <w:t xml:space="preserve">Disaffiliation shall not relieve the </w:t>
      </w:r>
      <w:r w:rsidR="009271E4">
        <w:t>Branch</w:t>
      </w:r>
      <w:r>
        <w:t xml:space="preserve"> or its members from any antecedent liabilities to the</w:t>
      </w:r>
      <w:r w:rsidR="00AC3877">
        <w:t xml:space="preserve"> National</w:t>
      </w:r>
      <w:r>
        <w:t xml:space="preserve"> Association. </w:t>
      </w:r>
    </w:p>
    <w:p w14:paraId="4A35FB1B" w14:textId="77777777" w:rsidR="006A2A32" w:rsidRDefault="006A2A32" w:rsidP="00666008">
      <w:pPr>
        <w:pStyle w:val="Heading1"/>
        <w:numPr>
          <w:ilvl w:val="0"/>
          <w:numId w:val="6"/>
        </w:numPr>
      </w:pPr>
      <w:bookmarkStart w:id="21" w:name="_Toc208054012"/>
      <w:r>
        <w:t>SUBSCRIPTIONS</w:t>
      </w:r>
      <w:bookmarkEnd w:id="21"/>
    </w:p>
    <w:p w14:paraId="13EF18D9" w14:textId="7475F5BE" w:rsidR="007D0FD4" w:rsidRDefault="007D0FD4" w:rsidP="00666008">
      <w:pPr>
        <w:pStyle w:val="ListParagraph"/>
        <w:numPr>
          <w:ilvl w:val="1"/>
          <w:numId w:val="6"/>
        </w:numPr>
      </w:pPr>
      <w:r>
        <w:t xml:space="preserve">This </w:t>
      </w:r>
      <w:r w:rsidR="00A40A06">
        <w:t>Clause</w:t>
      </w:r>
      <w:r>
        <w:t xml:space="preserve"> 7 is subject to </w:t>
      </w:r>
      <w:r w:rsidR="00A40A06">
        <w:t>Clause</w:t>
      </w:r>
      <w:r>
        <w:t xml:space="preserve"> 9 (</w:t>
      </w:r>
      <w:r w:rsidRPr="00433536">
        <w:rPr>
          <w:i/>
        </w:rPr>
        <w:t>Subscriptions and Levies</w:t>
      </w:r>
      <w:r>
        <w:t>)</w:t>
      </w:r>
      <w:r w:rsidR="00651AF8">
        <w:t xml:space="preserve"> </w:t>
      </w:r>
      <w:r>
        <w:t xml:space="preserve">of the National Association’s constitution, and the Branch will comply with the terms of that </w:t>
      </w:r>
      <w:r w:rsidR="00A40A06">
        <w:t>provision</w:t>
      </w:r>
      <w:r>
        <w:t>.</w:t>
      </w:r>
    </w:p>
    <w:p w14:paraId="5698EEBC" w14:textId="1BA95527" w:rsidR="00AC3877" w:rsidRDefault="006A2A32" w:rsidP="00666008">
      <w:pPr>
        <w:pStyle w:val="ListParagraph"/>
        <w:numPr>
          <w:ilvl w:val="1"/>
          <w:numId w:val="6"/>
        </w:numPr>
      </w:pPr>
      <w:r>
        <w:t>Every member (other than a life</w:t>
      </w:r>
      <w:r w:rsidR="001E0AD4">
        <w:t>, endowment,</w:t>
      </w:r>
      <w:r>
        <w:t xml:space="preserve"> or honorary member) of the </w:t>
      </w:r>
      <w:r w:rsidR="009271E4">
        <w:t>Branch</w:t>
      </w:r>
      <w:r>
        <w:t xml:space="preserve"> shall pay to, or on account of, the </w:t>
      </w:r>
      <w:r w:rsidR="009271E4">
        <w:t>Branch</w:t>
      </w:r>
      <w:r>
        <w:t xml:space="preserve"> (or to the National Association as directed by the </w:t>
      </w:r>
      <w:r w:rsidR="009271E4">
        <w:t>Branch</w:t>
      </w:r>
      <w:r>
        <w:t xml:space="preserve">, subject to </w:t>
      </w:r>
      <w:r w:rsidR="00A40A06">
        <w:t>Clause</w:t>
      </w:r>
      <w:r w:rsidR="006A52FA">
        <w:t> </w:t>
      </w:r>
      <w:r w:rsidR="00590C85">
        <w:fldChar w:fldCharType="begin"/>
      </w:r>
      <w:r w:rsidR="00590C85">
        <w:instrText xml:space="preserve"> REF _Ref507151441 \w \h </w:instrText>
      </w:r>
      <w:r w:rsidR="00590C85">
        <w:fldChar w:fldCharType="separate"/>
      </w:r>
      <w:r w:rsidR="00792B72">
        <w:t>7.5</w:t>
      </w:r>
      <w:r w:rsidR="00590C85">
        <w:fldChar w:fldCharType="end"/>
      </w:r>
      <w:r>
        <w:t xml:space="preserve"> below) </w:t>
      </w:r>
      <w:r w:rsidR="003106A6">
        <w:t>the</w:t>
      </w:r>
      <w:r>
        <w:t xml:space="preserve"> annual subscription </w:t>
      </w:r>
      <w:r w:rsidR="003106A6">
        <w:t xml:space="preserve">fee </w:t>
      </w:r>
      <w:r>
        <w:t>amount</w:t>
      </w:r>
      <w:r w:rsidR="003106A6">
        <w:t>, including the Branch’s subscription fee component,</w:t>
      </w:r>
      <w:r>
        <w:t xml:space="preserve"> as may from time to time be fixed by</w:t>
      </w:r>
      <w:r w:rsidR="003106A6">
        <w:t xml:space="preserve"> </w:t>
      </w:r>
      <w:r w:rsidR="00A85975">
        <w:t>its members at the AGM.</w:t>
      </w:r>
      <w:r w:rsidR="00B844B4">
        <w:t xml:space="preserve">  </w:t>
      </w:r>
    </w:p>
    <w:p w14:paraId="440B7B16" w14:textId="77777777" w:rsidR="006A2A32" w:rsidRDefault="003106A6" w:rsidP="00666008">
      <w:pPr>
        <w:pStyle w:val="ListParagraph"/>
        <w:numPr>
          <w:ilvl w:val="1"/>
          <w:numId w:val="6"/>
        </w:numPr>
      </w:pPr>
      <w:r>
        <w:t>On</w:t>
      </w:r>
      <w:r w:rsidR="00EF2E3F">
        <w:t>ce</w:t>
      </w:r>
      <w:r>
        <w:t xml:space="preserve"> fixed for a year t</w:t>
      </w:r>
      <w:r w:rsidR="006A2A32">
        <w:t xml:space="preserve">he annual </w:t>
      </w:r>
      <w:r>
        <w:t>Branch’s subscription</w:t>
      </w:r>
      <w:r w:rsidR="006A2A32">
        <w:t xml:space="preserve"> amount may not be varied by the Committee or by any subsequent meeting of members held in the financial year and all subscriptions may be subject to a rebate, if paid within a specified discount period, with eligibility for rebate, amount of rebate and the specified discount period, to be determined in the same manner as the rate of subscription at the AGM</w:t>
      </w:r>
      <w:r w:rsidR="00B844B4">
        <w:t xml:space="preserve">.  </w:t>
      </w:r>
      <w:r w:rsidR="006A2A32">
        <w:t>A member shall not be deemed to be a Financial Member until the annual subscription has been paid in full.</w:t>
      </w:r>
    </w:p>
    <w:p w14:paraId="077DDE33" w14:textId="77777777" w:rsidR="006A2A32" w:rsidRDefault="006A2A32" w:rsidP="00666008">
      <w:pPr>
        <w:pStyle w:val="ListParagraph"/>
        <w:numPr>
          <w:ilvl w:val="1"/>
          <w:numId w:val="6"/>
        </w:numPr>
      </w:pPr>
      <w:r>
        <w:t xml:space="preserve">All </w:t>
      </w:r>
      <w:r w:rsidR="003106A6">
        <w:t xml:space="preserve">membership fees, levies, capitation and </w:t>
      </w:r>
      <w:r>
        <w:t>subscriptions shall be payable, initially, on application for membership and, thereafter, within the time period specified on the invoice delivered to each member for the relevant year.</w:t>
      </w:r>
    </w:p>
    <w:p w14:paraId="02C210E4" w14:textId="1F515175" w:rsidR="006A2A32" w:rsidRDefault="006A2A32" w:rsidP="00666008">
      <w:pPr>
        <w:pStyle w:val="ListParagraph"/>
        <w:numPr>
          <w:ilvl w:val="1"/>
          <w:numId w:val="6"/>
        </w:numPr>
      </w:pPr>
      <w:bookmarkStart w:id="22" w:name="_Ref507151441"/>
      <w:r>
        <w:t>The Committee may</w:t>
      </w:r>
      <w:r w:rsidR="002346BB">
        <w:t>, from time to time, delegate invoicing, collection and administration of annual fees, subscriptions, capitation and levies to the National Association, i.e., the</w:t>
      </w:r>
      <w:r>
        <w:t xml:space="preserve"> centralised </w:t>
      </w:r>
      <w:r w:rsidR="003972C0">
        <w:t>administration system</w:t>
      </w:r>
      <w:r>
        <w:t>.</w:t>
      </w:r>
      <w:bookmarkEnd w:id="22"/>
      <w:r>
        <w:t xml:space="preserve">  </w:t>
      </w:r>
    </w:p>
    <w:p w14:paraId="6A0E9D71" w14:textId="77777777" w:rsidR="007D0FD4" w:rsidRDefault="007D0FD4" w:rsidP="00666008">
      <w:pPr>
        <w:pStyle w:val="ListParagraph"/>
        <w:numPr>
          <w:ilvl w:val="1"/>
          <w:numId w:val="6"/>
        </w:numPr>
      </w:pPr>
      <w:r>
        <w:lastRenderedPageBreak/>
        <w:t xml:space="preserve">The Committee will notify the National Association of its annual </w:t>
      </w:r>
      <w:r w:rsidR="003106A6">
        <w:t xml:space="preserve">Branch </w:t>
      </w:r>
      <w:r>
        <w:t>subscription fee as soon as practicable</w:t>
      </w:r>
      <w:r w:rsidR="003106A6">
        <w:t xml:space="preserve"> once determined</w:t>
      </w:r>
      <w:r>
        <w:t xml:space="preserve"> but by no later than the due date set out in a request from the National Association</w:t>
      </w:r>
      <w:r w:rsidR="00E61C07">
        <w:t xml:space="preserve"> or otherwise required by the National Association’s constitution or rules</w:t>
      </w:r>
      <w:r>
        <w:t>.</w:t>
      </w:r>
    </w:p>
    <w:p w14:paraId="4DBAF51C" w14:textId="77777777" w:rsidR="00C07AD7" w:rsidRDefault="00C07AD7" w:rsidP="00C07AD7">
      <w:pPr>
        <w:pStyle w:val="Heading1"/>
        <w:numPr>
          <w:ilvl w:val="0"/>
          <w:numId w:val="6"/>
        </w:numPr>
      </w:pPr>
      <w:bookmarkStart w:id="23" w:name="_Ref507152489"/>
      <w:bookmarkStart w:id="24" w:name="_Toc208054013"/>
      <w:r>
        <w:t>MEETINGS</w:t>
      </w:r>
      <w:r w:rsidRPr="00C07AD7">
        <w:t xml:space="preserve"> </w:t>
      </w:r>
      <w:r>
        <w:t>AND QUORUMS</w:t>
      </w:r>
      <w:bookmarkEnd w:id="24"/>
    </w:p>
    <w:p w14:paraId="185A03B9" w14:textId="77777777" w:rsidR="00C07AD7" w:rsidRDefault="00C07AD7" w:rsidP="00C07AD7">
      <w:pPr>
        <w:pStyle w:val="ListParagraph"/>
        <w:numPr>
          <w:ilvl w:val="1"/>
          <w:numId w:val="6"/>
        </w:numPr>
      </w:pPr>
      <w:r>
        <w:t xml:space="preserve">Branch membership meetings and events may be held in any manner determined by the </w:t>
      </w:r>
      <w:r w:rsidR="003106A6">
        <w:t>Branch and its Committee</w:t>
      </w:r>
      <w:r>
        <w:t>.</w:t>
      </w:r>
    </w:p>
    <w:p w14:paraId="504D8DCC" w14:textId="77777777" w:rsidR="00C07AD7" w:rsidRDefault="00C07AD7" w:rsidP="00C07AD7">
      <w:pPr>
        <w:pStyle w:val="ListParagraph"/>
        <w:numPr>
          <w:ilvl w:val="1"/>
          <w:numId w:val="6"/>
        </w:numPr>
      </w:pPr>
      <w:r>
        <w:t>A general meeting of the Branch may be held by a quorum:</w:t>
      </w:r>
    </w:p>
    <w:p w14:paraId="4A45B0C9" w14:textId="77777777" w:rsidR="00C07AD7" w:rsidRDefault="00C07AD7" w:rsidP="00C07AD7">
      <w:pPr>
        <w:pStyle w:val="ListParagraph"/>
        <w:numPr>
          <w:ilvl w:val="2"/>
          <w:numId w:val="6"/>
        </w:numPr>
      </w:pPr>
      <w:r>
        <w:t>being assembled together at the place, date and time appointed for the meeting; or</w:t>
      </w:r>
    </w:p>
    <w:p w14:paraId="6E9BFB83" w14:textId="77777777" w:rsidR="00C07AD7" w:rsidRDefault="00C07AD7" w:rsidP="00C07AD7">
      <w:pPr>
        <w:pStyle w:val="ListParagraph"/>
        <w:numPr>
          <w:ilvl w:val="2"/>
          <w:numId w:val="6"/>
        </w:numPr>
      </w:pPr>
      <w:r>
        <w:t>participating in the meeting by means of audio, audio and visual, or electronic communication; or</w:t>
      </w:r>
    </w:p>
    <w:p w14:paraId="710CD164" w14:textId="614E020B" w:rsidR="00C07AD7" w:rsidRDefault="00C07AD7" w:rsidP="00C07AD7">
      <w:pPr>
        <w:pStyle w:val="ListParagraph"/>
        <w:ind w:left="624"/>
      </w:pPr>
      <w:r>
        <w:t>by a combination of both of the methods described in paragraphs (a) and (b)</w:t>
      </w:r>
      <w:r w:rsidR="002D1549">
        <w:t>,</w:t>
      </w:r>
    </w:p>
    <w:p w14:paraId="13354AB5" w14:textId="1405B05C" w:rsidR="002D1549" w:rsidRDefault="002D1549" w:rsidP="00C07AD7">
      <w:pPr>
        <w:pStyle w:val="ListParagraph"/>
        <w:ind w:left="624"/>
      </w:pPr>
      <w:r>
        <w:t xml:space="preserve">and </w:t>
      </w:r>
      <w:r w:rsidR="000E569C" w:rsidRPr="000E569C">
        <w:t>no matter or question can be passed by written resolution in lieu of a general meeting</w:t>
      </w:r>
      <w:r w:rsidR="000E569C">
        <w:t>.</w:t>
      </w:r>
    </w:p>
    <w:p w14:paraId="13C9CC76" w14:textId="580DA98D" w:rsidR="00C07AD7" w:rsidRDefault="00C07AD7" w:rsidP="00C07AD7">
      <w:pPr>
        <w:pStyle w:val="ListParagraph"/>
        <w:numPr>
          <w:ilvl w:val="1"/>
          <w:numId w:val="6"/>
        </w:numPr>
      </w:pPr>
      <w:r>
        <w:t xml:space="preserve">No business shall be transacted at any General Meeting or any Committee meeting unless a quorum of members is present at the time when the meeting proceeds to business, other than pursuant to an adjourned meeting held pursuant to </w:t>
      </w:r>
      <w:r w:rsidR="00A40A06">
        <w:t>Clause</w:t>
      </w:r>
      <w:r>
        <w:t> </w:t>
      </w:r>
      <w:r>
        <w:fldChar w:fldCharType="begin"/>
      </w:r>
      <w:r>
        <w:instrText xml:space="preserve"> REF _Ref507152553 \w \h </w:instrText>
      </w:r>
      <w:r>
        <w:fldChar w:fldCharType="separate"/>
      </w:r>
      <w:r w:rsidR="00792B72">
        <w:t>8.5</w:t>
      </w:r>
      <w:r>
        <w:fldChar w:fldCharType="end"/>
      </w:r>
      <w:r>
        <w:t xml:space="preserve"> below.</w:t>
      </w:r>
    </w:p>
    <w:p w14:paraId="3FB58A55" w14:textId="77777777" w:rsidR="00C07AD7" w:rsidRDefault="00C07AD7" w:rsidP="00C07AD7">
      <w:pPr>
        <w:pStyle w:val="ListParagraph"/>
        <w:numPr>
          <w:ilvl w:val="1"/>
          <w:numId w:val="6"/>
        </w:numPr>
      </w:pPr>
      <w:r>
        <w:t>The quorum is:</w:t>
      </w:r>
    </w:p>
    <w:p w14:paraId="3288B2F3" w14:textId="27845FC3" w:rsidR="00C07AD7" w:rsidRDefault="00493DC1" w:rsidP="00C07AD7">
      <w:pPr>
        <w:pStyle w:val="ListParagraph"/>
        <w:numPr>
          <w:ilvl w:val="2"/>
          <w:numId w:val="6"/>
        </w:numPr>
      </w:pPr>
      <w:r>
        <w:t>10</w:t>
      </w:r>
      <w:r w:rsidR="00C07AD7">
        <w:t xml:space="preserve"> members</w:t>
      </w:r>
      <w:r w:rsidR="00C07AD7" w:rsidRPr="00A82EA0">
        <w:t xml:space="preserve"> </w:t>
      </w:r>
      <w:r w:rsidR="00C07AD7">
        <w:t>for a General Meeting; and</w:t>
      </w:r>
    </w:p>
    <w:p w14:paraId="4145E679" w14:textId="76B8E8A6" w:rsidR="00C07AD7" w:rsidRDefault="002346BB" w:rsidP="00C07AD7">
      <w:pPr>
        <w:pStyle w:val="ListParagraph"/>
        <w:numPr>
          <w:ilvl w:val="2"/>
          <w:numId w:val="6"/>
        </w:numPr>
      </w:pPr>
      <w:r>
        <w:t>3</w:t>
      </w:r>
      <w:r w:rsidR="00C07AD7">
        <w:t xml:space="preserve"> members</w:t>
      </w:r>
      <w:r w:rsidR="00C07AD7" w:rsidRPr="00A82EA0">
        <w:t xml:space="preserve"> </w:t>
      </w:r>
      <w:r w:rsidR="00C07AD7">
        <w:t>for any Committee meeting.</w:t>
      </w:r>
    </w:p>
    <w:p w14:paraId="31A793C3" w14:textId="77777777" w:rsidR="00C07AD7" w:rsidRDefault="00C07AD7" w:rsidP="00C07AD7">
      <w:pPr>
        <w:pStyle w:val="ListParagraph"/>
        <w:numPr>
          <w:ilvl w:val="1"/>
          <w:numId w:val="6"/>
        </w:numPr>
      </w:pPr>
      <w:bookmarkStart w:id="25" w:name="_Ref507152553"/>
      <w:r>
        <w:t>If, within half an hour from the time appointed for the meeting, a quorum is not present then the meeting:</w:t>
      </w:r>
      <w:bookmarkEnd w:id="25"/>
    </w:p>
    <w:p w14:paraId="04DC7796" w14:textId="77777777" w:rsidR="00C07AD7" w:rsidRDefault="00C07AD7" w:rsidP="00C07AD7">
      <w:pPr>
        <w:pStyle w:val="ListParagraph"/>
        <w:numPr>
          <w:ilvl w:val="2"/>
          <w:numId w:val="6"/>
        </w:numPr>
      </w:pPr>
      <w:r>
        <w:t>if an EGM, is dissolved and any question or motion is deemed not to have passed; and</w:t>
      </w:r>
    </w:p>
    <w:p w14:paraId="18E45D82" w14:textId="77777777" w:rsidR="00C07AD7" w:rsidRDefault="00C07AD7" w:rsidP="00C07AD7">
      <w:pPr>
        <w:pStyle w:val="ListParagraph"/>
        <w:numPr>
          <w:ilvl w:val="2"/>
          <w:numId w:val="6"/>
        </w:numPr>
      </w:pPr>
      <w:r>
        <w:t>in respect of any other meeting, such meeting is deemed to be adjourned to the same day in the following week, at the same time and place, and the members present at the adjourned meeting that attend the reconvened meeting may transact any business as if they constituted a full quorum.</w:t>
      </w:r>
    </w:p>
    <w:p w14:paraId="0BE3F78E" w14:textId="77777777" w:rsidR="006A2A32" w:rsidRPr="00A82EA0" w:rsidRDefault="006A2A32" w:rsidP="00C80E80">
      <w:pPr>
        <w:pStyle w:val="Heading1"/>
        <w:numPr>
          <w:ilvl w:val="0"/>
          <w:numId w:val="6"/>
        </w:numPr>
      </w:pPr>
      <w:bookmarkStart w:id="26" w:name="_Toc208054014"/>
      <w:r w:rsidRPr="00A82EA0">
        <w:t>ANNUAL GENERAL MEETINGS</w:t>
      </w:r>
      <w:bookmarkEnd w:id="23"/>
      <w:bookmarkEnd w:id="26"/>
    </w:p>
    <w:p w14:paraId="439CC652" w14:textId="14168378" w:rsidR="003972C0" w:rsidRDefault="006A2A32" w:rsidP="009271E4">
      <w:pPr>
        <w:pStyle w:val="ListParagraph"/>
        <w:numPr>
          <w:ilvl w:val="1"/>
          <w:numId w:val="6"/>
        </w:numPr>
      </w:pPr>
      <w:r>
        <w:t xml:space="preserve">The AGM of the </w:t>
      </w:r>
      <w:r w:rsidR="009271E4">
        <w:t>Branch</w:t>
      </w:r>
      <w:r>
        <w:t xml:space="preserve"> </w:t>
      </w:r>
      <w:r w:rsidR="003972C0">
        <w:t>is to</w:t>
      </w:r>
      <w:r>
        <w:t xml:space="preserve"> be held in the month of</w:t>
      </w:r>
      <w:r w:rsidR="003972C0">
        <w:t>:</w:t>
      </w:r>
    </w:p>
    <w:p w14:paraId="7071196B" w14:textId="77777777" w:rsidR="003972C0" w:rsidRDefault="003972C0" w:rsidP="003972C0">
      <w:pPr>
        <w:pStyle w:val="ListParagraph"/>
        <w:numPr>
          <w:ilvl w:val="2"/>
          <w:numId w:val="6"/>
        </w:numPr>
      </w:pPr>
      <w:r>
        <w:t>March;</w:t>
      </w:r>
    </w:p>
    <w:p w14:paraId="3DE911B6" w14:textId="77777777" w:rsidR="003972C0" w:rsidRDefault="003972C0" w:rsidP="003972C0">
      <w:pPr>
        <w:pStyle w:val="ListParagraph"/>
        <w:numPr>
          <w:ilvl w:val="2"/>
          <w:numId w:val="6"/>
        </w:numPr>
      </w:pPr>
      <w:r>
        <w:t>April;</w:t>
      </w:r>
    </w:p>
    <w:p w14:paraId="31594610" w14:textId="742F5158" w:rsidR="003972C0" w:rsidRDefault="003972C0" w:rsidP="003972C0">
      <w:pPr>
        <w:pStyle w:val="ListParagraph"/>
        <w:numPr>
          <w:ilvl w:val="2"/>
          <w:numId w:val="6"/>
        </w:numPr>
      </w:pPr>
      <w:r>
        <w:lastRenderedPageBreak/>
        <w:t>May;</w:t>
      </w:r>
    </w:p>
    <w:p w14:paraId="5C740046" w14:textId="77777777" w:rsidR="00493DC1" w:rsidRDefault="003972C0" w:rsidP="003972C0">
      <w:pPr>
        <w:pStyle w:val="ListParagraph"/>
        <w:numPr>
          <w:ilvl w:val="2"/>
          <w:numId w:val="6"/>
        </w:numPr>
      </w:pPr>
      <w:r>
        <w:t>June</w:t>
      </w:r>
      <w:r w:rsidR="00493DC1">
        <w:t>; or</w:t>
      </w:r>
    </w:p>
    <w:p w14:paraId="48E1B093" w14:textId="61FF08FF" w:rsidR="003972C0" w:rsidRDefault="00493DC1" w:rsidP="003972C0">
      <w:pPr>
        <w:pStyle w:val="ListParagraph"/>
        <w:numPr>
          <w:ilvl w:val="2"/>
          <w:numId w:val="6"/>
        </w:numPr>
      </w:pPr>
      <w:r>
        <w:t>July</w:t>
      </w:r>
      <w:r w:rsidR="003972C0">
        <w:t>,</w:t>
      </w:r>
    </w:p>
    <w:p w14:paraId="153FCC4D" w14:textId="0F6D4818" w:rsidR="00055ED3" w:rsidRPr="006A4836" w:rsidRDefault="003972C0" w:rsidP="006A4836">
      <w:pPr>
        <w:ind w:left="624"/>
        <w:rPr>
          <w:i/>
          <w:highlight w:val="yellow"/>
        </w:rPr>
      </w:pPr>
      <w:r>
        <w:t>each year, at such date, time and place determined by the Committee</w:t>
      </w:r>
      <w:r w:rsidR="00493DC1">
        <w:t>.</w:t>
      </w:r>
    </w:p>
    <w:p w14:paraId="4B8D51BB" w14:textId="0F9A5FCD" w:rsidR="006A2A32" w:rsidRDefault="00CD0979" w:rsidP="00055ED3">
      <w:pPr>
        <w:pStyle w:val="ListParagraph"/>
        <w:numPr>
          <w:ilvl w:val="1"/>
          <w:numId w:val="6"/>
        </w:numPr>
      </w:pPr>
      <w:bookmarkStart w:id="27" w:name="_Ref507155416"/>
      <w:r>
        <w:t>(</w:t>
      </w:r>
      <w:r w:rsidRPr="00CD0979">
        <w:rPr>
          <w:b/>
          <w:i/>
        </w:rPr>
        <w:t>Notice period</w:t>
      </w:r>
      <w:r>
        <w:t xml:space="preserve">) </w:t>
      </w:r>
      <w:r w:rsidR="006A2A32">
        <w:t xml:space="preserve">At least 14 </w:t>
      </w:r>
      <w:r w:rsidR="002346BB">
        <w:t>days</w:t>
      </w:r>
      <w:r w:rsidR="006A2A32">
        <w:t xml:space="preserve"> prior notice, stating the nature of the business and all motions, </w:t>
      </w:r>
      <w:r w:rsidR="000E569C">
        <w:t xml:space="preserve">including notice of Disclosures, </w:t>
      </w:r>
      <w:r w:rsidR="006A2A32">
        <w:t xml:space="preserve">must be </w:t>
      </w:r>
      <w:r w:rsidR="00055ED3">
        <w:t>notified</w:t>
      </w:r>
      <w:r w:rsidR="006A2A32">
        <w:t xml:space="preserve"> to all members of the </w:t>
      </w:r>
      <w:r w:rsidR="009271E4">
        <w:t>Branch</w:t>
      </w:r>
      <w:r w:rsidR="006A2A32">
        <w:t>.</w:t>
      </w:r>
      <w:bookmarkEnd w:id="27"/>
    </w:p>
    <w:p w14:paraId="07854FC6" w14:textId="549A8FC8" w:rsidR="00CD0979" w:rsidRDefault="00CD0979" w:rsidP="00CD0979">
      <w:pPr>
        <w:pStyle w:val="ListParagraph"/>
        <w:numPr>
          <w:ilvl w:val="1"/>
          <w:numId w:val="6"/>
        </w:numPr>
      </w:pPr>
      <w:bookmarkStart w:id="28" w:name="_Ref507155388"/>
      <w:r>
        <w:t>(</w:t>
      </w:r>
      <w:r w:rsidRPr="00CD0979">
        <w:rPr>
          <w:b/>
          <w:i/>
        </w:rPr>
        <w:t>Due date for motions</w:t>
      </w:r>
      <w:r>
        <w:t xml:space="preserve">) Any proposed notice of motion or remit by Members of the Committee must delivered to the Secretary 28 days before the meeting at which such motion is intended to be moved so it can be duly notified in accordance with </w:t>
      </w:r>
      <w:r w:rsidR="00A40A06">
        <w:t>Clause</w:t>
      </w:r>
      <w:r w:rsidR="006A52FA">
        <w:t> </w:t>
      </w:r>
      <w:r>
        <w:fldChar w:fldCharType="begin"/>
      </w:r>
      <w:r>
        <w:instrText xml:space="preserve"> REF _Ref507155416 \w \h </w:instrText>
      </w:r>
      <w:r>
        <w:fldChar w:fldCharType="separate"/>
      </w:r>
      <w:r w:rsidR="00792B72">
        <w:t>9.2</w:t>
      </w:r>
      <w:r>
        <w:fldChar w:fldCharType="end"/>
      </w:r>
      <w:r>
        <w:t xml:space="preserve"> above.</w:t>
      </w:r>
      <w:bookmarkEnd w:id="28"/>
    </w:p>
    <w:p w14:paraId="2052146E" w14:textId="77777777" w:rsidR="006A2A32" w:rsidRDefault="00CD0979" w:rsidP="00CD0979">
      <w:pPr>
        <w:pStyle w:val="ListParagraph"/>
        <w:numPr>
          <w:ilvl w:val="1"/>
          <w:numId w:val="6"/>
        </w:numPr>
      </w:pPr>
      <w:r>
        <w:t>(</w:t>
      </w:r>
      <w:r>
        <w:rPr>
          <w:b/>
          <w:i/>
        </w:rPr>
        <w:t>Business at AGMs</w:t>
      </w:r>
      <w:r>
        <w:t xml:space="preserve">) </w:t>
      </w:r>
      <w:r w:rsidR="006A2A32">
        <w:t xml:space="preserve">The business to be transacted at AGM </w:t>
      </w:r>
      <w:r w:rsidR="00A82EA0">
        <w:t xml:space="preserve">must </w:t>
      </w:r>
      <w:r w:rsidR="006A2A32">
        <w:t>include</w:t>
      </w:r>
      <w:r w:rsidR="00C80E80">
        <w:t>:</w:t>
      </w:r>
    </w:p>
    <w:p w14:paraId="07E68DF7" w14:textId="438CCF48" w:rsidR="00A82EA0" w:rsidRDefault="008A26EB" w:rsidP="00C80E80">
      <w:pPr>
        <w:pStyle w:val="ListParagraph"/>
        <w:numPr>
          <w:ilvl w:val="2"/>
          <w:numId w:val="6"/>
        </w:numPr>
      </w:pPr>
      <w:r>
        <w:t>a</w:t>
      </w:r>
      <w:r w:rsidR="006A2A32">
        <w:t xml:space="preserve"> presentation by the Committee of the </w:t>
      </w:r>
      <w:r w:rsidR="009271E4">
        <w:t>Branch</w:t>
      </w:r>
      <w:r w:rsidR="002A384E">
        <w:t>’</w:t>
      </w:r>
      <w:r w:rsidR="006A2A32">
        <w:t>s annual report</w:t>
      </w:r>
      <w:r w:rsidR="00DB634B">
        <w:t xml:space="preserve"> on the operations and affairs of the Branch</w:t>
      </w:r>
      <w:r w:rsidR="00A82EA0">
        <w:t>;</w:t>
      </w:r>
    </w:p>
    <w:p w14:paraId="32E0F394" w14:textId="0C8ED8FE" w:rsidR="006A2A32" w:rsidRDefault="00A82EA0" w:rsidP="00C80E80">
      <w:pPr>
        <w:pStyle w:val="ListParagraph"/>
        <w:numPr>
          <w:ilvl w:val="2"/>
          <w:numId w:val="6"/>
        </w:numPr>
      </w:pPr>
      <w:r>
        <w:t>a presentation by the Treasurer of</w:t>
      </w:r>
      <w:r w:rsidR="006A2A32">
        <w:t xml:space="preserve"> the Financial Statements for t</w:t>
      </w:r>
      <w:r w:rsidR="008A26EB">
        <w:t>he preceding Financial Year-End</w:t>
      </w:r>
      <w:r w:rsidR="00DB634B">
        <w:t xml:space="preserve"> and </w:t>
      </w:r>
      <w:r w:rsidR="00263116">
        <w:t xml:space="preserve">presentation of </w:t>
      </w:r>
      <w:r w:rsidR="00DB634B">
        <w:t>any Disclosures</w:t>
      </w:r>
      <w:r w:rsidR="009860AF" w:rsidRPr="009860AF">
        <w:t>, or types of disclosures, made under section 63 of the Act during that period (including a brief summary of the matters, or types of matters, to which those closures relate)</w:t>
      </w:r>
      <w:r w:rsidR="008A26EB">
        <w:t>;</w:t>
      </w:r>
    </w:p>
    <w:p w14:paraId="7AED4D1A" w14:textId="4872E572" w:rsidR="006A2A32" w:rsidRDefault="00A82EA0" w:rsidP="00C80E80">
      <w:pPr>
        <w:pStyle w:val="ListParagraph"/>
        <w:numPr>
          <w:ilvl w:val="2"/>
          <w:numId w:val="6"/>
        </w:numPr>
      </w:pPr>
      <w:r>
        <w:t>a presentation of the</w:t>
      </w:r>
      <w:r w:rsidR="006A2A32">
        <w:t xml:space="preserve"> budget estimating the receipts and exp</w:t>
      </w:r>
      <w:r w:rsidR="008A26EB">
        <w:t>enditure for the following year;</w:t>
      </w:r>
    </w:p>
    <w:p w14:paraId="7CB3E490" w14:textId="6DE7A35B" w:rsidR="006A2A32" w:rsidRDefault="006A2A32" w:rsidP="00C80E80">
      <w:pPr>
        <w:pStyle w:val="ListParagraph"/>
        <w:numPr>
          <w:ilvl w:val="2"/>
          <w:numId w:val="6"/>
        </w:numPr>
      </w:pPr>
      <w:r>
        <w:t>set</w:t>
      </w:r>
      <w:r w:rsidR="00A82EA0">
        <w:t>ting</w:t>
      </w:r>
      <w:r>
        <w:t xml:space="preserve"> the annual subscription amounts, inc</w:t>
      </w:r>
      <w:r w:rsidR="008A26EB">
        <w:t>luding any discounts or rebates</w:t>
      </w:r>
      <w:r w:rsidR="009271E4">
        <w:t xml:space="preserve"> of the Branch</w:t>
      </w:r>
      <w:r w:rsidR="008A26EB">
        <w:t>;</w:t>
      </w:r>
    </w:p>
    <w:p w14:paraId="1C546DEA" w14:textId="35DB4AD7" w:rsidR="006A2A32" w:rsidRDefault="008A26EB" w:rsidP="00C80E80">
      <w:pPr>
        <w:pStyle w:val="ListParagraph"/>
        <w:numPr>
          <w:ilvl w:val="2"/>
          <w:numId w:val="6"/>
        </w:numPr>
      </w:pPr>
      <w:r>
        <w:t>appoint</w:t>
      </w:r>
      <w:r w:rsidR="00A82EA0">
        <w:t>ing or replacing</w:t>
      </w:r>
      <w:r>
        <w:t xml:space="preserve"> an </w:t>
      </w:r>
      <w:r w:rsidR="00493DC1">
        <w:t>accounts reviewer</w:t>
      </w:r>
      <w:r>
        <w:t>;</w:t>
      </w:r>
    </w:p>
    <w:p w14:paraId="6E095863" w14:textId="0ED5CA2A" w:rsidR="006A2A32" w:rsidRDefault="00055ED3" w:rsidP="00C80E80">
      <w:pPr>
        <w:pStyle w:val="ListParagraph"/>
        <w:numPr>
          <w:ilvl w:val="2"/>
          <w:numId w:val="6"/>
        </w:numPr>
      </w:pPr>
      <w:r>
        <w:t xml:space="preserve">subject to </w:t>
      </w:r>
      <w:r w:rsidR="00A40A06">
        <w:t>Clause</w:t>
      </w:r>
      <w:r w:rsidR="006A52FA">
        <w:t xml:space="preserve"> </w:t>
      </w:r>
      <w:r>
        <w:fldChar w:fldCharType="begin"/>
      </w:r>
      <w:r>
        <w:instrText xml:space="preserve"> REF _Ref507155388 \w \h </w:instrText>
      </w:r>
      <w:r>
        <w:fldChar w:fldCharType="separate"/>
      </w:r>
      <w:r w:rsidR="00792B72">
        <w:t>9.3</w:t>
      </w:r>
      <w:r>
        <w:fldChar w:fldCharType="end"/>
      </w:r>
      <w:r>
        <w:t xml:space="preserve">, </w:t>
      </w:r>
      <w:r w:rsidR="006A2A32">
        <w:t>discuss and vote on any remit, resolution or other matte</w:t>
      </w:r>
      <w:r w:rsidR="008A26EB">
        <w:t>r which has been duly submitted;</w:t>
      </w:r>
    </w:p>
    <w:p w14:paraId="7790B883" w14:textId="77777777" w:rsidR="006A2A32" w:rsidRDefault="006A2A32" w:rsidP="00C80E80">
      <w:pPr>
        <w:pStyle w:val="ListParagraph"/>
        <w:numPr>
          <w:ilvl w:val="2"/>
          <w:numId w:val="6"/>
        </w:numPr>
      </w:pPr>
      <w:r>
        <w:t>elect</w:t>
      </w:r>
      <w:r w:rsidR="00A82EA0">
        <w:t>ion of</w:t>
      </w:r>
      <w:r>
        <w:t xml:space="preserve"> the Committee of the </w:t>
      </w:r>
      <w:r w:rsidR="009271E4">
        <w:t>Branch</w:t>
      </w:r>
      <w:r w:rsidR="008A26EB">
        <w:t xml:space="preserve"> for the following year; and</w:t>
      </w:r>
    </w:p>
    <w:p w14:paraId="06035ED2" w14:textId="77777777" w:rsidR="006A2A32" w:rsidRDefault="00A82EA0" w:rsidP="00C80E80">
      <w:pPr>
        <w:pStyle w:val="ListParagraph"/>
        <w:numPr>
          <w:ilvl w:val="2"/>
          <w:numId w:val="6"/>
        </w:numPr>
      </w:pPr>
      <w:bookmarkStart w:id="29" w:name="_Ref9516023"/>
      <w:r>
        <w:t>induction of</w:t>
      </w:r>
      <w:r w:rsidR="006A2A32">
        <w:t xml:space="preserve"> newly appointed Committee Members to their respective offices.</w:t>
      </w:r>
      <w:bookmarkEnd w:id="29"/>
    </w:p>
    <w:p w14:paraId="4A59610D" w14:textId="7758E017" w:rsidR="006A2A32" w:rsidRDefault="006A2A32" w:rsidP="00C80E80">
      <w:pPr>
        <w:pStyle w:val="ListParagraph"/>
        <w:ind w:left="624"/>
      </w:pPr>
      <w:r>
        <w:t>The business may be transacted in any order save that the inductions</w:t>
      </w:r>
      <w:r w:rsidR="00757995">
        <w:t xml:space="preserve"> under paragraph </w:t>
      </w:r>
      <w:r w:rsidR="00C07AD7">
        <w:fldChar w:fldCharType="begin"/>
      </w:r>
      <w:r w:rsidR="00C07AD7">
        <w:instrText xml:space="preserve"> REF _Ref9516023 \w \h </w:instrText>
      </w:r>
      <w:r w:rsidR="00C07AD7">
        <w:fldChar w:fldCharType="separate"/>
      </w:r>
      <w:r w:rsidR="00792B72">
        <w:t>9.4(h)</w:t>
      </w:r>
      <w:r w:rsidR="00C07AD7">
        <w:fldChar w:fldCharType="end"/>
      </w:r>
      <w:r>
        <w:t xml:space="preserve"> </w:t>
      </w:r>
      <w:r w:rsidR="00A82EA0">
        <w:t>are</w:t>
      </w:r>
      <w:r>
        <w:t xml:space="preserve"> the final matter to be dealt with at the AGM.</w:t>
      </w:r>
    </w:p>
    <w:p w14:paraId="61ED037E" w14:textId="77777777" w:rsidR="006A2A32" w:rsidRDefault="006A2A32" w:rsidP="00E172B4">
      <w:pPr>
        <w:pStyle w:val="Heading1"/>
        <w:keepLines/>
        <w:numPr>
          <w:ilvl w:val="0"/>
          <w:numId w:val="6"/>
        </w:numPr>
      </w:pPr>
      <w:bookmarkStart w:id="30" w:name="_Toc208054015"/>
      <w:r>
        <w:lastRenderedPageBreak/>
        <w:t>EXTRAORDINARY GENERAL MEETINGS</w:t>
      </w:r>
      <w:bookmarkEnd w:id="30"/>
    </w:p>
    <w:p w14:paraId="5CABD575" w14:textId="77777777" w:rsidR="009408E8" w:rsidRDefault="009408E8" w:rsidP="00E172B4">
      <w:pPr>
        <w:pStyle w:val="ListParagraph"/>
        <w:keepNext/>
        <w:keepLines/>
        <w:numPr>
          <w:ilvl w:val="1"/>
          <w:numId w:val="6"/>
        </w:numPr>
      </w:pPr>
      <w:r>
        <w:t>The Committee:</w:t>
      </w:r>
    </w:p>
    <w:p w14:paraId="4728DDCB" w14:textId="77777777" w:rsidR="009408E8" w:rsidRDefault="009408E8" w:rsidP="00E172B4">
      <w:pPr>
        <w:pStyle w:val="ListParagraph"/>
        <w:keepNext/>
        <w:keepLines/>
        <w:numPr>
          <w:ilvl w:val="2"/>
          <w:numId w:val="6"/>
        </w:numPr>
      </w:pPr>
      <w:r>
        <w:t>may whenever it thinks fit; and</w:t>
      </w:r>
    </w:p>
    <w:p w14:paraId="05D18AFE" w14:textId="77777777" w:rsidR="00A82EA0" w:rsidRDefault="006A2A32" w:rsidP="009408E8">
      <w:pPr>
        <w:pStyle w:val="ListParagraph"/>
        <w:numPr>
          <w:ilvl w:val="2"/>
          <w:numId w:val="6"/>
        </w:numPr>
      </w:pPr>
      <w:bookmarkStart w:id="31" w:name="_Ref507411487"/>
      <w:r>
        <w:t>shall upon requisition in writing by at least 1/3 of the Financial Members (</w:t>
      </w:r>
      <w:r w:rsidR="00A82EA0">
        <w:t xml:space="preserve">a </w:t>
      </w:r>
      <w:r w:rsidRPr="00EF2E3F">
        <w:rPr>
          <w:b/>
        </w:rPr>
        <w:t>Requisition Request</w:t>
      </w:r>
      <w:r>
        <w:t>),</w:t>
      </w:r>
      <w:bookmarkEnd w:id="31"/>
      <w:r>
        <w:t xml:space="preserve"> </w:t>
      </w:r>
    </w:p>
    <w:p w14:paraId="52CDE85F" w14:textId="77777777" w:rsidR="006A2A32" w:rsidRDefault="006A2A32" w:rsidP="00A82EA0">
      <w:pPr>
        <w:ind w:left="624"/>
      </w:pPr>
      <w:r>
        <w:t xml:space="preserve">convene an EGM. </w:t>
      </w:r>
    </w:p>
    <w:p w14:paraId="405863E5" w14:textId="77777777" w:rsidR="00A82EA0" w:rsidRDefault="006A2A32" w:rsidP="009408E8">
      <w:pPr>
        <w:pStyle w:val="ListParagraph"/>
        <w:numPr>
          <w:ilvl w:val="1"/>
          <w:numId w:val="6"/>
        </w:numPr>
      </w:pPr>
      <w:r>
        <w:t>Requisition Requests must</w:t>
      </w:r>
      <w:r w:rsidR="00A82EA0">
        <w:t>:</w:t>
      </w:r>
    </w:p>
    <w:p w14:paraId="19FD2ACD" w14:textId="77777777" w:rsidR="00A82EA0" w:rsidRDefault="006A2A32" w:rsidP="00A82EA0">
      <w:pPr>
        <w:pStyle w:val="ListParagraph"/>
        <w:keepNext/>
        <w:keepLines/>
        <w:numPr>
          <w:ilvl w:val="2"/>
          <w:numId w:val="6"/>
        </w:numPr>
      </w:pPr>
      <w:r>
        <w:t>specify the objects of the meeting</w:t>
      </w:r>
      <w:r w:rsidR="00A82EA0">
        <w:t>;</w:t>
      </w:r>
    </w:p>
    <w:p w14:paraId="205FAF73" w14:textId="77777777" w:rsidR="00A82EA0" w:rsidRDefault="006A2A32" w:rsidP="00A82EA0">
      <w:pPr>
        <w:pStyle w:val="ListParagraph"/>
        <w:keepNext/>
        <w:keepLines/>
        <w:numPr>
          <w:ilvl w:val="2"/>
          <w:numId w:val="6"/>
        </w:numPr>
      </w:pPr>
      <w:r>
        <w:t xml:space="preserve">be signed by </w:t>
      </w:r>
      <w:r w:rsidR="00A82EA0">
        <w:t xml:space="preserve">all </w:t>
      </w:r>
      <w:r>
        <w:t xml:space="preserve">the relevant members of the </w:t>
      </w:r>
      <w:r w:rsidR="009271E4">
        <w:t>Branch</w:t>
      </w:r>
      <w:r>
        <w:t xml:space="preserve"> lodging the requisition</w:t>
      </w:r>
      <w:r w:rsidR="00A82EA0">
        <w:t>;</w:t>
      </w:r>
      <w:r>
        <w:t xml:space="preserve"> and</w:t>
      </w:r>
    </w:p>
    <w:p w14:paraId="11DA925E" w14:textId="77777777" w:rsidR="00A82EA0" w:rsidRDefault="006A2A32" w:rsidP="00A82EA0">
      <w:pPr>
        <w:pStyle w:val="ListParagraph"/>
        <w:keepNext/>
        <w:keepLines/>
        <w:numPr>
          <w:ilvl w:val="2"/>
          <w:numId w:val="6"/>
        </w:numPr>
      </w:pPr>
      <w:r>
        <w:t xml:space="preserve">be deposited in writing with the Secretary of the </w:t>
      </w:r>
      <w:r w:rsidR="009271E4">
        <w:t>Branch</w:t>
      </w:r>
      <w:r w:rsidR="00B844B4">
        <w:t xml:space="preserve">.  </w:t>
      </w:r>
    </w:p>
    <w:p w14:paraId="092DCD7C" w14:textId="77777777" w:rsidR="006A2A32" w:rsidRDefault="006A2A32" w:rsidP="009408E8">
      <w:pPr>
        <w:pStyle w:val="ListParagraph"/>
        <w:numPr>
          <w:ilvl w:val="1"/>
          <w:numId w:val="6"/>
        </w:numPr>
      </w:pPr>
      <w:r>
        <w:t>Following receipt of a Requisition Request, the Committee must as soon as practical take steps to hold an EGM by no later than 14 working days from such receipt</w:t>
      </w:r>
      <w:r w:rsidR="00B844B4">
        <w:t xml:space="preserve">.  </w:t>
      </w:r>
      <w:r>
        <w:t>If the Committee fails to notify members of the requi</w:t>
      </w:r>
      <w:r w:rsidR="00A82EA0">
        <w:t>red EGM on the date that is 14</w:t>
      </w:r>
      <w:r>
        <w:t xml:space="preserve"> working days of receiving the Requisition Request then the requisitionists, or a majority of them, may take all necessary steps to convene an EGM which is to be held not later than 3 calendar months after the date of such deposit of the relevant Requisition Request. </w:t>
      </w:r>
    </w:p>
    <w:p w14:paraId="3D30BD67" w14:textId="77777777" w:rsidR="00A82EA0" w:rsidRDefault="00A82EA0" w:rsidP="00A82EA0">
      <w:pPr>
        <w:pStyle w:val="ListParagraph"/>
        <w:numPr>
          <w:ilvl w:val="1"/>
          <w:numId w:val="6"/>
        </w:numPr>
      </w:pPr>
      <w:r>
        <w:t xml:space="preserve">An EGM must be convened for the sole purpose specified in the Requisition Request. </w:t>
      </w:r>
    </w:p>
    <w:p w14:paraId="11DEEA78" w14:textId="77777777" w:rsidR="006A2A32" w:rsidRDefault="006A2A32" w:rsidP="009408E8">
      <w:pPr>
        <w:pStyle w:val="ListParagraph"/>
        <w:numPr>
          <w:ilvl w:val="1"/>
          <w:numId w:val="6"/>
        </w:numPr>
      </w:pPr>
      <w:r>
        <w:t xml:space="preserve">Notice of an EGM must be given to members at least 7 days prior to being held specifying the venue, date, time and purpose for which the EGM is to be held either by (a) advertisement in a public newspaper circulating in the district in which the </w:t>
      </w:r>
      <w:r w:rsidR="009271E4">
        <w:t>Branch</w:t>
      </w:r>
      <w:r w:rsidR="00A82EA0">
        <w:t xml:space="preserve"> operates, (b) </w:t>
      </w:r>
      <w:r>
        <w:t>written notice sent by post or email, (c) being personally hand served on members, and/or (d) notice in an official publication of the National Association which is circulated to all members.</w:t>
      </w:r>
    </w:p>
    <w:p w14:paraId="2FD5AD19" w14:textId="77777777" w:rsidR="001930C0" w:rsidRDefault="001930C0" w:rsidP="001930C0">
      <w:pPr>
        <w:pStyle w:val="Heading1"/>
        <w:numPr>
          <w:ilvl w:val="0"/>
          <w:numId w:val="6"/>
        </w:numPr>
      </w:pPr>
      <w:bookmarkStart w:id="32" w:name="_Toc208054016"/>
      <w:r>
        <w:t>MEETINGS OF COMMITTEES</w:t>
      </w:r>
      <w:bookmarkEnd w:id="32"/>
    </w:p>
    <w:p w14:paraId="335E7811" w14:textId="0CD13A19" w:rsidR="001930C0" w:rsidRDefault="001930C0" w:rsidP="001930C0">
      <w:pPr>
        <w:pStyle w:val="ListParagraph"/>
        <w:numPr>
          <w:ilvl w:val="1"/>
          <w:numId w:val="6"/>
        </w:numPr>
      </w:pPr>
      <w:r>
        <w:t xml:space="preserve">Meetings of the Committee shall be held at the Committee’s discretion at least </w:t>
      </w:r>
      <w:r w:rsidR="00493DC1">
        <w:t xml:space="preserve">4 </w:t>
      </w:r>
      <w:r>
        <w:t>times a calendar year.</w:t>
      </w:r>
    </w:p>
    <w:p w14:paraId="4A30F1CD" w14:textId="672C71E6" w:rsidR="001930C0" w:rsidRDefault="001930C0" w:rsidP="001930C0">
      <w:pPr>
        <w:pStyle w:val="ListParagraph"/>
        <w:numPr>
          <w:ilvl w:val="1"/>
          <w:numId w:val="6"/>
        </w:numPr>
      </w:pPr>
      <w:r>
        <w:t xml:space="preserve">The President or any </w:t>
      </w:r>
      <w:r w:rsidR="00493DC1">
        <w:t>3</w:t>
      </w:r>
      <w:r>
        <w:t xml:space="preserve"> Committee Members may, at any time, convene a meeting of the Committee.</w:t>
      </w:r>
    </w:p>
    <w:p w14:paraId="52B92634" w14:textId="1EA09DD5" w:rsidR="001930C0" w:rsidRDefault="001930C0" w:rsidP="001930C0">
      <w:pPr>
        <w:pStyle w:val="ListParagraph"/>
        <w:numPr>
          <w:ilvl w:val="1"/>
          <w:numId w:val="6"/>
        </w:numPr>
      </w:pPr>
      <w:r>
        <w:t xml:space="preserve">The management and control of all the properties real and personal of the </w:t>
      </w:r>
      <w:r w:rsidR="009271E4">
        <w:t>Branch</w:t>
      </w:r>
      <w:r>
        <w:t xml:space="preserve"> and the investment of the funds of the </w:t>
      </w:r>
      <w:r w:rsidR="009271E4">
        <w:t>Branch</w:t>
      </w:r>
      <w:r>
        <w:t xml:space="preserve"> shall be vested in the Committee who may exercise all such powers and do all such things as may be exercised or done by the </w:t>
      </w:r>
      <w:r w:rsidR="009271E4">
        <w:t>Branch</w:t>
      </w:r>
      <w:r>
        <w:t xml:space="preserve"> and are not hereby or by the rules</w:t>
      </w:r>
      <w:r w:rsidR="00A40A06">
        <w:t xml:space="preserve"> or consitution</w:t>
      </w:r>
      <w:r>
        <w:t xml:space="preserve"> of the National Association or by statute expressly directed or required to be exercised or done by the </w:t>
      </w:r>
      <w:r w:rsidR="009271E4">
        <w:t>Branch</w:t>
      </w:r>
      <w:r>
        <w:t xml:space="preserve"> at a General Meeting.</w:t>
      </w:r>
    </w:p>
    <w:p w14:paraId="23FB85D7" w14:textId="77777777" w:rsidR="006A2A32" w:rsidRDefault="006A2A32" w:rsidP="009408E8">
      <w:pPr>
        <w:pStyle w:val="Heading1"/>
        <w:numPr>
          <w:ilvl w:val="0"/>
          <w:numId w:val="6"/>
        </w:numPr>
      </w:pPr>
      <w:bookmarkStart w:id="33" w:name="_Toc208054017"/>
      <w:r>
        <w:lastRenderedPageBreak/>
        <w:t>ADJOURNMENT OF MEETINGS</w:t>
      </w:r>
      <w:bookmarkEnd w:id="33"/>
    </w:p>
    <w:p w14:paraId="034A40A2" w14:textId="77777777" w:rsidR="006A2A32" w:rsidRDefault="006A2A32" w:rsidP="009408E8">
      <w:pPr>
        <w:ind w:left="624"/>
      </w:pPr>
      <w:r>
        <w:t>The chair of any meeting, whether an AGM, EGM or Committee meeting, may, with the consent of those attending the meeting, adjourn the meeting from time to time and from place to place, but no business shall be transacted at a reconvened meeting other than the business left unfinished at the meeting from which the adjournment took place.</w:t>
      </w:r>
    </w:p>
    <w:p w14:paraId="529E2AD1" w14:textId="77777777" w:rsidR="006A2A32" w:rsidRDefault="006A2A32" w:rsidP="009408E8">
      <w:pPr>
        <w:pStyle w:val="Heading1"/>
        <w:numPr>
          <w:ilvl w:val="0"/>
          <w:numId w:val="6"/>
        </w:numPr>
      </w:pPr>
      <w:bookmarkStart w:id="34" w:name="_Toc208054018"/>
      <w:r>
        <w:t>PROCEDURE AT MEETINGS</w:t>
      </w:r>
      <w:bookmarkEnd w:id="34"/>
    </w:p>
    <w:p w14:paraId="18DD74F7" w14:textId="65A0A520" w:rsidR="00CD0979" w:rsidRDefault="001930C0" w:rsidP="009408E8">
      <w:pPr>
        <w:pStyle w:val="ListParagraph"/>
        <w:numPr>
          <w:ilvl w:val="1"/>
          <w:numId w:val="6"/>
        </w:numPr>
      </w:pPr>
      <w:r>
        <w:t>All m</w:t>
      </w:r>
      <w:r w:rsidR="00CD0979">
        <w:t>eetings are subject to the Standing Orders, if any, applicable from time to time.</w:t>
      </w:r>
    </w:p>
    <w:p w14:paraId="02DCD477" w14:textId="77777777" w:rsidR="007D6272" w:rsidRDefault="006A2A32" w:rsidP="009408E8">
      <w:pPr>
        <w:pStyle w:val="ListParagraph"/>
        <w:numPr>
          <w:ilvl w:val="1"/>
          <w:numId w:val="6"/>
        </w:numPr>
      </w:pPr>
      <w:r>
        <w:t xml:space="preserve">Any question or resolution submitted to any General Meeting of the </w:t>
      </w:r>
      <w:r w:rsidR="009271E4">
        <w:t>Branch</w:t>
      </w:r>
      <w:r>
        <w:t xml:space="preserve"> or to the Committee at a Committee meeting shall be decided in the first instance on the voices or by a show of hands and, u</w:t>
      </w:r>
      <w:r w:rsidR="007D6272">
        <w:t>nless a poll is demanded by:</w:t>
      </w:r>
    </w:p>
    <w:p w14:paraId="6CCF9D90" w14:textId="77777777" w:rsidR="007D6272" w:rsidRDefault="006A2A32" w:rsidP="007D6272">
      <w:pPr>
        <w:pStyle w:val="ListParagraph"/>
        <w:numPr>
          <w:ilvl w:val="2"/>
          <w:numId w:val="6"/>
        </w:numPr>
      </w:pPr>
      <w:r>
        <w:t>the chair</w:t>
      </w:r>
      <w:r w:rsidR="007D6272">
        <w:t>; or</w:t>
      </w:r>
    </w:p>
    <w:p w14:paraId="7250000F" w14:textId="77777777" w:rsidR="0040305A" w:rsidRDefault="006A2A32" w:rsidP="00A82EA0">
      <w:pPr>
        <w:pStyle w:val="ListParagraph"/>
        <w:numPr>
          <w:ilvl w:val="2"/>
          <w:numId w:val="6"/>
        </w:numPr>
      </w:pPr>
      <w:r>
        <w:t>by at l</w:t>
      </w:r>
      <w:r w:rsidR="007D6272">
        <w:t xml:space="preserve">east 3 members present </w:t>
      </w:r>
      <w:r>
        <w:t xml:space="preserve">and entitled to vote, </w:t>
      </w:r>
    </w:p>
    <w:p w14:paraId="73DC9054" w14:textId="2D2EAA82" w:rsidR="00A82EA0" w:rsidRDefault="006A2A32" w:rsidP="0040305A">
      <w:pPr>
        <w:ind w:left="624"/>
      </w:pPr>
      <w:r>
        <w:t xml:space="preserve">a declaration by the chair that a resolution has been carried or carried by a particular majority or lost or not carried by a particular majority and an entry to that effect in the books of proceedings of the </w:t>
      </w:r>
      <w:r w:rsidR="009271E4">
        <w:t>Branch</w:t>
      </w:r>
      <w:r>
        <w:t xml:space="preserve"> shall be conclusive evidence of the fact without proof of the number or proportion of the votes recorded in favour of or against such resolution</w:t>
      </w:r>
      <w:r w:rsidR="00B844B4">
        <w:t xml:space="preserve">.  </w:t>
      </w:r>
    </w:p>
    <w:p w14:paraId="6F99D063" w14:textId="77777777" w:rsidR="006A2A32" w:rsidRDefault="006A2A32" w:rsidP="00A82EA0">
      <w:pPr>
        <w:pStyle w:val="ListParagraph"/>
        <w:numPr>
          <w:ilvl w:val="1"/>
          <w:numId w:val="6"/>
        </w:numPr>
      </w:pPr>
      <w:r>
        <w:t>If a poll is demanded</w:t>
      </w:r>
      <w:r w:rsidR="00A82EA0">
        <w:t>, a poll</w:t>
      </w:r>
      <w:r>
        <w:t xml:space="preserve"> shall be taken in such manner and at such time as the chair of the meeting may direct, and the result of the poll shall be deemed to be a resolution of the meeting at which the poll was demanded</w:t>
      </w:r>
      <w:r w:rsidR="00B844B4">
        <w:t xml:space="preserve">.  </w:t>
      </w:r>
      <w:r>
        <w:t>A demand for a poll may be withdrawn</w:t>
      </w:r>
      <w:r w:rsidR="00B844B4">
        <w:t xml:space="preserve">.  </w:t>
      </w:r>
      <w:r>
        <w:t>The demand of a poll shall not prevent the continuance of a meeting for the transaction of any business other than the question or resolution on which a poll has been demanded.</w:t>
      </w:r>
    </w:p>
    <w:p w14:paraId="7ADC5920" w14:textId="77777777" w:rsidR="006A2A32" w:rsidRDefault="006A2A32" w:rsidP="009408E8">
      <w:pPr>
        <w:pStyle w:val="ListParagraph"/>
        <w:numPr>
          <w:ilvl w:val="1"/>
          <w:numId w:val="6"/>
        </w:numPr>
      </w:pPr>
      <w:r>
        <w:t>On a show of hands every Financial Member present in person and entitled to vote shall have one vote and upon a poll every such member shall have one vote</w:t>
      </w:r>
      <w:r w:rsidR="00B844B4">
        <w:t xml:space="preserve">.  </w:t>
      </w:r>
      <w:r>
        <w:t>Only Financial Members may vote</w:t>
      </w:r>
      <w:r w:rsidR="00B844B4">
        <w:t xml:space="preserve">.  </w:t>
      </w:r>
      <w:r>
        <w:t>Votes shall be given personally and not by proxy</w:t>
      </w:r>
      <w:r w:rsidR="00B844B4">
        <w:t xml:space="preserve">.  </w:t>
      </w:r>
      <w:r>
        <w:t>The chair of any meeting shall have both a deliberate and a casting vote.</w:t>
      </w:r>
    </w:p>
    <w:p w14:paraId="255DCD1C" w14:textId="2A972AF2" w:rsidR="003A21DA" w:rsidRDefault="00A41B89" w:rsidP="009408E8">
      <w:pPr>
        <w:pStyle w:val="ListParagraph"/>
        <w:numPr>
          <w:ilvl w:val="1"/>
          <w:numId w:val="6"/>
        </w:numPr>
      </w:pPr>
      <w:r w:rsidRPr="00A41B89">
        <w:t xml:space="preserve">Unless otherwise specified in </w:t>
      </w:r>
      <w:r w:rsidR="00A40A06">
        <w:t>this constitution</w:t>
      </w:r>
      <w:r w:rsidRPr="00A41B89">
        <w:t>, all resolutions at a General Meeting or Committee meeting shall be decided by an Ordinary Resolution (a simple majority of the votes of those entitled to vote and voting on the question).</w:t>
      </w:r>
    </w:p>
    <w:p w14:paraId="725427DE" w14:textId="77777777" w:rsidR="001930C0" w:rsidRDefault="001930C0" w:rsidP="001930C0">
      <w:pPr>
        <w:pStyle w:val="Heading1"/>
        <w:numPr>
          <w:ilvl w:val="0"/>
          <w:numId w:val="6"/>
        </w:numPr>
      </w:pPr>
      <w:bookmarkStart w:id="35" w:name="_Toc208054019"/>
      <w:r>
        <w:t>MINUTES</w:t>
      </w:r>
      <w:bookmarkEnd w:id="35"/>
    </w:p>
    <w:p w14:paraId="218A6A9C" w14:textId="77777777" w:rsidR="001930C0" w:rsidRDefault="001930C0" w:rsidP="001930C0">
      <w:pPr>
        <w:ind w:left="624"/>
      </w:pPr>
      <w:r>
        <w:t>The Secretary shall cause minutes to be duly entered in the books provided for that purpose:</w:t>
      </w:r>
    </w:p>
    <w:p w14:paraId="562898FE" w14:textId="77777777" w:rsidR="001930C0" w:rsidRDefault="001930C0" w:rsidP="001930C0">
      <w:pPr>
        <w:pStyle w:val="ListParagraph"/>
        <w:numPr>
          <w:ilvl w:val="2"/>
          <w:numId w:val="6"/>
        </w:numPr>
      </w:pPr>
      <w:r>
        <w:t>of all appointments of officers;</w:t>
      </w:r>
    </w:p>
    <w:p w14:paraId="6E823C8F" w14:textId="77777777" w:rsidR="001930C0" w:rsidRDefault="001930C0" w:rsidP="001930C0">
      <w:pPr>
        <w:pStyle w:val="ListParagraph"/>
        <w:numPr>
          <w:ilvl w:val="2"/>
          <w:numId w:val="6"/>
        </w:numPr>
      </w:pPr>
      <w:r>
        <w:t xml:space="preserve">of the names of the Committee Members present at any meeting of the </w:t>
      </w:r>
      <w:r w:rsidR="007776B0">
        <w:t>Committee</w:t>
      </w:r>
      <w:r>
        <w:t>, and any g</w:t>
      </w:r>
      <w:r w:rsidR="00291E2B">
        <w:t>uests or observers;</w:t>
      </w:r>
    </w:p>
    <w:p w14:paraId="155A368F" w14:textId="77777777" w:rsidR="00291E2B" w:rsidRDefault="001930C0" w:rsidP="001930C0">
      <w:pPr>
        <w:pStyle w:val="ListParagraph"/>
        <w:numPr>
          <w:ilvl w:val="2"/>
          <w:numId w:val="6"/>
        </w:numPr>
      </w:pPr>
      <w:r>
        <w:lastRenderedPageBreak/>
        <w:t>of all resolutions and proceedings at General Meetings and Committee meetings</w:t>
      </w:r>
      <w:r w:rsidR="00291E2B">
        <w:t>; and</w:t>
      </w:r>
    </w:p>
    <w:p w14:paraId="40EBC21F" w14:textId="77777777" w:rsidR="001930C0" w:rsidRDefault="00291E2B" w:rsidP="001930C0">
      <w:pPr>
        <w:pStyle w:val="ListParagraph"/>
        <w:numPr>
          <w:ilvl w:val="2"/>
          <w:numId w:val="6"/>
        </w:numPr>
      </w:pPr>
      <w:r>
        <w:t>any other matter required by the Act</w:t>
      </w:r>
      <w:r w:rsidR="001930C0">
        <w:t>.</w:t>
      </w:r>
    </w:p>
    <w:p w14:paraId="2F83059D" w14:textId="77777777" w:rsidR="00A82EA0" w:rsidRDefault="00250254" w:rsidP="00A82EA0">
      <w:pPr>
        <w:pStyle w:val="Heading1"/>
        <w:numPr>
          <w:ilvl w:val="0"/>
          <w:numId w:val="6"/>
        </w:numPr>
      </w:pPr>
      <w:bookmarkStart w:id="36" w:name="_Toc208054020"/>
      <w:r>
        <w:t xml:space="preserve">BRANCH </w:t>
      </w:r>
      <w:r w:rsidR="00A82EA0">
        <w:t>COMMITTEE</w:t>
      </w:r>
      <w:r w:rsidR="00E177F3">
        <w:t xml:space="preserve"> AND OFFICERS</w:t>
      </w:r>
      <w:bookmarkEnd w:id="36"/>
    </w:p>
    <w:p w14:paraId="507B3685" w14:textId="542F5E1C" w:rsidR="00A82EA0" w:rsidRDefault="006A2A32" w:rsidP="00C6290A">
      <w:pPr>
        <w:pStyle w:val="ListParagraph"/>
        <w:numPr>
          <w:ilvl w:val="1"/>
          <w:numId w:val="6"/>
        </w:numPr>
      </w:pPr>
      <w:bookmarkStart w:id="37" w:name="_Ref9517196"/>
      <w:r>
        <w:t xml:space="preserve">The administration of the affairs and business of the </w:t>
      </w:r>
      <w:r w:rsidR="009271E4">
        <w:t>Branch</w:t>
      </w:r>
      <w:r>
        <w:t xml:space="preserve"> shall be controlled and managed by a committee </w:t>
      </w:r>
      <w:r w:rsidR="00E177F3">
        <w:t xml:space="preserve">comprised of such Financial Members not being less than </w:t>
      </w:r>
      <w:r w:rsidR="00A372FA">
        <w:t>three (3)</w:t>
      </w:r>
      <w:r w:rsidR="00E177F3">
        <w:t xml:space="preserve"> in number, in each case, as </w:t>
      </w:r>
      <w:r w:rsidR="008628FD">
        <w:t xml:space="preserve">elected </w:t>
      </w:r>
      <w:r w:rsidR="00E177F3">
        <w:t xml:space="preserve">at the AGM or otherwise </w:t>
      </w:r>
      <w:r w:rsidR="00A372FA">
        <w:t>in accordance</w:t>
      </w:r>
      <w:r w:rsidR="00E177F3">
        <w:t xml:space="preserve"> with </w:t>
      </w:r>
      <w:r w:rsidR="00A40A06">
        <w:t>Clause</w:t>
      </w:r>
      <w:r w:rsidR="006A52FA">
        <w:t> </w:t>
      </w:r>
      <w:r w:rsidR="00E177F3">
        <w:fldChar w:fldCharType="begin"/>
      </w:r>
      <w:r w:rsidR="00E177F3">
        <w:instrText xml:space="preserve"> REF _Ref507152624 \w \h </w:instrText>
      </w:r>
      <w:r w:rsidR="00E177F3">
        <w:fldChar w:fldCharType="separate"/>
      </w:r>
      <w:r w:rsidR="00792B72">
        <w:t>15.8</w:t>
      </w:r>
      <w:r w:rsidR="00E177F3">
        <w:fldChar w:fldCharType="end"/>
      </w:r>
      <w:r w:rsidR="00E177F3">
        <w:t xml:space="preserve"> of these rules, </w:t>
      </w:r>
      <w:r>
        <w:t>presided over by</w:t>
      </w:r>
      <w:r w:rsidR="00A82EA0">
        <w:t>:</w:t>
      </w:r>
      <w:bookmarkEnd w:id="37"/>
    </w:p>
    <w:p w14:paraId="21E76808" w14:textId="77777777" w:rsidR="00A82EA0" w:rsidRDefault="00A82EA0" w:rsidP="00A82EA0">
      <w:pPr>
        <w:pStyle w:val="ListParagraph"/>
        <w:numPr>
          <w:ilvl w:val="2"/>
          <w:numId w:val="6"/>
        </w:numPr>
      </w:pPr>
      <w:r>
        <w:t>President;</w:t>
      </w:r>
    </w:p>
    <w:p w14:paraId="458EBAF8" w14:textId="77777777" w:rsidR="00A82EA0" w:rsidRDefault="006A2A32" w:rsidP="00A82EA0">
      <w:pPr>
        <w:pStyle w:val="ListParagraph"/>
        <w:numPr>
          <w:ilvl w:val="2"/>
          <w:numId w:val="6"/>
        </w:numPr>
      </w:pPr>
      <w:r>
        <w:t>Vice President</w:t>
      </w:r>
      <w:r w:rsidR="00A82EA0">
        <w:t>;</w:t>
      </w:r>
      <w:r>
        <w:t xml:space="preserve"> </w:t>
      </w:r>
      <w:r w:rsidR="00E177F3">
        <w:t>and</w:t>
      </w:r>
    </w:p>
    <w:p w14:paraId="0FA7A18D" w14:textId="1A734AF8" w:rsidR="006A2A32" w:rsidRDefault="006A2A32" w:rsidP="00E177F3">
      <w:pPr>
        <w:pStyle w:val="ListParagraph"/>
        <w:numPr>
          <w:ilvl w:val="2"/>
          <w:numId w:val="6"/>
        </w:numPr>
      </w:pPr>
      <w:r>
        <w:t>Immediate Past President</w:t>
      </w:r>
      <w:r w:rsidR="00CA5280">
        <w:t>, if applicable</w:t>
      </w:r>
      <w:r w:rsidR="00E177F3">
        <w:t>.</w:t>
      </w:r>
    </w:p>
    <w:p w14:paraId="2CED4F74" w14:textId="2E12F271" w:rsidR="006A2A32" w:rsidRDefault="00E177F3" w:rsidP="00C6290A">
      <w:pPr>
        <w:pStyle w:val="ListParagraph"/>
        <w:numPr>
          <w:ilvl w:val="1"/>
          <w:numId w:val="6"/>
        </w:numPr>
      </w:pPr>
      <w:bookmarkStart w:id="38" w:name="_Ref507412304"/>
      <w:r>
        <w:t>(</w:t>
      </w:r>
      <w:r w:rsidRPr="001930C0">
        <w:rPr>
          <w:b/>
          <w:i/>
        </w:rPr>
        <w:t>Secretary and Treasurer</w:t>
      </w:r>
      <w:r>
        <w:t xml:space="preserve">) </w:t>
      </w:r>
      <w:r w:rsidR="006A2A32">
        <w:t xml:space="preserve">The Committee shall appoint two of their number to act as Secretary </w:t>
      </w:r>
      <w:r>
        <w:t xml:space="preserve">(subject to </w:t>
      </w:r>
      <w:r w:rsidR="00A40A06">
        <w:t>Clause</w:t>
      </w:r>
      <w:r w:rsidR="006A52FA">
        <w:t xml:space="preserve"> </w:t>
      </w:r>
      <w:r>
        <w:fldChar w:fldCharType="begin"/>
      </w:r>
      <w:r>
        <w:instrText xml:space="preserve"> REF _Ref507412260 \w \h </w:instrText>
      </w:r>
      <w:r>
        <w:fldChar w:fldCharType="separate"/>
      </w:r>
      <w:r w:rsidR="00792B72">
        <w:t>18</w:t>
      </w:r>
      <w:r>
        <w:fldChar w:fldCharType="end"/>
      </w:r>
      <w:r>
        <w:t xml:space="preserve">) </w:t>
      </w:r>
      <w:r w:rsidR="006A2A32">
        <w:t>and Treasurer, provided that, if necessary and at the discretion of the Committee, one member may be appointed with the responsibilities of both Secretary and Treasurer or two persons may be jointly appointed to hold each of the positions of Se</w:t>
      </w:r>
      <w:r w:rsidR="00B908DC">
        <w:t xml:space="preserve">cretary and Treasurer </w:t>
      </w:r>
      <w:r w:rsidR="006A2A32">
        <w:t>or, at the discretion of the Committee, a paid Secretary may be appointed in lieu of a Committee member holding that honorary position.</w:t>
      </w:r>
      <w:bookmarkEnd w:id="38"/>
    </w:p>
    <w:p w14:paraId="270DD595" w14:textId="77777777" w:rsidR="006A2A32" w:rsidRDefault="00E177F3" w:rsidP="00C6290A">
      <w:pPr>
        <w:pStyle w:val="ListParagraph"/>
        <w:numPr>
          <w:ilvl w:val="1"/>
          <w:numId w:val="6"/>
        </w:numPr>
      </w:pPr>
      <w:r>
        <w:t>(</w:t>
      </w:r>
      <w:r w:rsidRPr="001930C0">
        <w:rPr>
          <w:b/>
          <w:i/>
        </w:rPr>
        <w:t>Expenses</w:t>
      </w:r>
      <w:r>
        <w:t xml:space="preserve">) </w:t>
      </w:r>
      <w:r w:rsidR="006A2A32">
        <w:t xml:space="preserve">The Committee Members are entitled to all reasonable out-of-pocket expenses incurred in conducting business and affairs on behalf of the </w:t>
      </w:r>
      <w:r w:rsidR="009271E4">
        <w:t>Branch</w:t>
      </w:r>
      <w:r w:rsidR="006A2A32">
        <w:t>.</w:t>
      </w:r>
    </w:p>
    <w:p w14:paraId="58C770B2" w14:textId="77777777" w:rsidR="006A2A32" w:rsidRDefault="00E177F3" w:rsidP="0091515E">
      <w:pPr>
        <w:pStyle w:val="ListParagraph"/>
        <w:keepNext/>
        <w:keepLines/>
        <w:numPr>
          <w:ilvl w:val="1"/>
          <w:numId w:val="6"/>
        </w:numPr>
      </w:pPr>
      <w:r>
        <w:t>(</w:t>
      </w:r>
      <w:r w:rsidRPr="001930C0">
        <w:rPr>
          <w:b/>
          <w:i/>
        </w:rPr>
        <w:t>Sub-committees</w:t>
      </w:r>
      <w:r>
        <w:t xml:space="preserve">) </w:t>
      </w:r>
      <w:r w:rsidR="006A2A32">
        <w:t xml:space="preserve">The Committee may appoint sub-committees consisting of members of the </w:t>
      </w:r>
      <w:r w:rsidR="009271E4">
        <w:t>Branch</w:t>
      </w:r>
      <w:r w:rsidR="006A2A32">
        <w:t>, the members of which need not be members of the Committee for any purpose within the powers of the Committee</w:t>
      </w:r>
      <w:r w:rsidR="00B844B4">
        <w:t xml:space="preserve">.  </w:t>
      </w:r>
      <w:r w:rsidR="006A2A32">
        <w:t xml:space="preserve">The decisions of any sub-committee shall be required to be ratified by the Committee before they become effective and binding on the </w:t>
      </w:r>
      <w:r w:rsidR="009271E4">
        <w:t>Branch</w:t>
      </w:r>
      <w:r w:rsidR="006A2A32">
        <w:t>.</w:t>
      </w:r>
    </w:p>
    <w:p w14:paraId="763B4603" w14:textId="15242A11" w:rsidR="006A2A32" w:rsidRDefault="00E177F3" w:rsidP="00E177F3">
      <w:pPr>
        <w:pStyle w:val="ListParagraph"/>
        <w:numPr>
          <w:ilvl w:val="1"/>
          <w:numId w:val="6"/>
        </w:numPr>
      </w:pPr>
      <w:r>
        <w:t>(</w:t>
      </w:r>
      <w:r w:rsidR="00291E2B">
        <w:rPr>
          <w:b/>
          <w:i/>
        </w:rPr>
        <w:t>Branch</w:t>
      </w:r>
      <w:r w:rsidRPr="001930C0">
        <w:rPr>
          <w:b/>
          <w:i/>
        </w:rPr>
        <w:t xml:space="preserve"> representatives</w:t>
      </w:r>
      <w:r>
        <w:t xml:space="preserve">) </w:t>
      </w:r>
      <w:r w:rsidR="006A2A32">
        <w:t xml:space="preserve">The Committee shall appoint all necessary delegates or representatives to represent the </w:t>
      </w:r>
      <w:r w:rsidR="009271E4">
        <w:t>Branch</w:t>
      </w:r>
      <w:r w:rsidR="006A2A32">
        <w:t xml:space="preserve"> on any body or organisation and may appoint and dismiss officers or officials to control any section of the </w:t>
      </w:r>
      <w:r w:rsidR="009271E4">
        <w:t>Branch</w:t>
      </w:r>
      <w:r w:rsidR="002A384E">
        <w:t>’</w:t>
      </w:r>
      <w:r w:rsidR="006A2A32">
        <w:t>s affairs</w:t>
      </w:r>
      <w:r w:rsidR="00B844B4">
        <w:t xml:space="preserve">.  </w:t>
      </w:r>
      <w:r w:rsidR="006A2A32">
        <w:t>The Committee shall determine the conditions and terms of appointment of such officers or officials.</w:t>
      </w:r>
      <w:r w:rsidR="00291E2B">
        <w:t xml:space="preserve"> (Refer to </w:t>
      </w:r>
      <w:r w:rsidR="00A40A06">
        <w:t>Clause</w:t>
      </w:r>
      <w:r w:rsidR="00291E2B">
        <w:t xml:space="preserve"> </w:t>
      </w:r>
      <w:r w:rsidR="00291E2B">
        <w:fldChar w:fldCharType="begin"/>
      </w:r>
      <w:r w:rsidR="00291E2B">
        <w:instrText xml:space="preserve"> REF _Ref9517106 \w \h </w:instrText>
      </w:r>
      <w:r w:rsidR="00291E2B">
        <w:fldChar w:fldCharType="separate"/>
      </w:r>
      <w:r w:rsidR="00792B72">
        <w:t>17</w:t>
      </w:r>
      <w:r w:rsidR="00291E2B">
        <w:fldChar w:fldCharType="end"/>
      </w:r>
      <w:r w:rsidR="00291E2B">
        <w:t xml:space="preserve"> below for Conference delegate appointment.)</w:t>
      </w:r>
    </w:p>
    <w:p w14:paraId="5AF9C9C3" w14:textId="77777777" w:rsidR="006A2A32" w:rsidRDefault="00E177F3" w:rsidP="00C6290A">
      <w:pPr>
        <w:pStyle w:val="ListParagraph"/>
        <w:numPr>
          <w:ilvl w:val="1"/>
          <w:numId w:val="6"/>
        </w:numPr>
      </w:pPr>
      <w:bookmarkStart w:id="39" w:name="_Ref507152709"/>
      <w:r>
        <w:t>(</w:t>
      </w:r>
      <w:r w:rsidRPr="001930C0">
        <w:rPr>
          <w:b/>
          <w:i/>
        </w:rPr>
        <w:t>Re-election</w:t>
      </w:r>
      <w:r>
        <w:t xml:space="preserve">) </w:t>
      </w:r>
      <w:r w:rsidR="006A2A32">
        <w:t>All standing members of the Committee are eligible for re-election from year to year at the end of each year of office</w:t>
      </w:r>
      <w:r w:rsidR="00B844B4">
        <w:t xml:space="preserve">.  </w:t>
      </w:r>
      <w:r w:rsidR="006A2A32">
        <w:t>Every standing Committee Member, unless they have signified to the Secretary the desire not to stand for re-election, is deemed to be duly nominated for re-election.</w:t>
      </w:r>
      <w:bookmarkEnd w:id="39"/>
    </w:p>
    <w:p w14:paraId="3BBE349A" w14:textId="587BB24B" w:rsidR="006A2A32" w:rsidRDefault="00E177F3" w:rsidP="00C6290A">
      <w:pPr>
        <w:pStyle w:val="ListParagraph"/>
        <w:numPr>
          <w:ilvl w:val="1"/>
          <w:numId w:val="6"/>
        </w:numPr>
      </w:pPr>
      <w:r>
        <w:t>(</w:t>
      </w:r>
      <w:r w:rsidRPr="001930C0">
        <w:rPr>
          <w:b/>
          <w:i/>
        </w:rPr>
        <w:t>Nominations to Committee</w:t>
      </w:r>
      <w:r>
        <w:t xml:space="preserve">) </w:t>
      </w:r>
      <w:r w:rsidR="006A2A32" w:rsidRPr="00E177F3">
        <w:t>Each</w:t>
      </w:r>
      <w:r w:rsidR="006A2A32">
        <w:t xml:space="preserve"> candidate for office on the Committee must be a Financial Member</w:t>
      </w:r>
      <w:r w:rsidR="0063725A">
        <w:t>, satisfy all qualifying criteria under the Act and Arms Act,</w:t>
      </w:r>
      <w:r w:rsidR="006A2A32">
        <w:t xml:space="preserve"> and, unless eligible for re-election under </w:t>
      </w:r>
      <w:r w:rsidR="00A40A06">
        <w:t>Clause</w:t>
      </w:r>
      <w:r w:rsidR="006A52FA">
        <w:t> </w:t>
      </w:r>
      <w:r w:rsidR="00074FDD">
        <w:fldChar w:fldCharType="begin"/>
      </w:r>
      <w:r w:rsidR="00074FDD">
        <w:instrText xml:space="preserve"> REF _Ref507152709 \w \h </w:instrText>
      </w:r>
      <w:r w:rsidR="00074FDD">
        <w:fldChar w:fldCharType="separate"/>
      </w:r>
      <w:r w:rsidR="00792B72">
        <w:t>15.6</w:t>
      </w:r>
      <w:r w:rsidR="00074FDD">
        <w:fldChar w:fldCharType="end"/>
      </w:r>
      <w:r w:rsidR="006A2A32">
        <w:t>, be proposed and seconded by Financial Members</w:t>
      </w:r>
      <w:r w:rsidR="00B844B4">
        <w:t xml:space="preserve">.  </w:t>
      </w:r>
      <w:r w:rsidR="006A2A32">
        <w:t xml:space="preserve">Nominations of members to fill positions of President, Vice-President, and a member on the Committee, which shall be signed by the proposer and seconder, together with written acceptances thereof, shall be submitted to the Secretary not later </w:t>
      </w:r>
      <w:r w:rsidR="007806B0">
        <w:t xml:space="preserve">than </w:t>
      </w:r>
      <w:r w:rsidR="00CA5280">
        <w:t>14</w:t>
      </w:r>
      <w:r w:rsidR="007806B0">
        <w:t xml:space="preserve"> days </w:t>
      </w:r>
      <w:r w:rsidR="006A2A32">
        <w:t xml:space="preserve">prior to the </w:t>
      </w:r>
      <w:r w:rsidR="007806B0">
        <w:t xml:space="preserve">date </w:t>
      </w:r>
      <w:r w:rsidR="006A2A32">
        <w:t>of the AGM</w:t>
      </w:r>
      <w:r w:rsidR="00B844B4">
        <w:t xml:space="preserve">.  </w:t>
      </w:r>
      <w:r w:rsidR="006A2A32">
        <w:t xml:space="preserve">In the event of </w:t>
      </w:r>
      <w:r w:rsidR="006A2A32">
        <w:lastRenderedPageBreak/>
        <w:t xml:space="preserve">insufficient nominations being received for positions on the committee further nominations shall be </w:t>
      </w:r>
      <w:r w:rsidR="00BB32DB">
        <w:t>called</w:t>
      </w:r>
      <w:r w:rsidR="006A2A32">
        <w:t xml:space="preserve"> for at the </w:t>
      </w:r>
      <w:r w:rsidR="007679F6">
        <w:t>AGM</w:t>
      </w:r>
      <w:r w:rsidR="006A2A32">
        <w:t>.</w:t>
      </w:r>
    </w:p>
    <w:p w14:paraId="0AF4CDF7" w14:textId="1F0E22D0" w:rsidR="006A2A32" w:rsidRDefault="006A2A32" w:rsidP="00C6290A">
      <w:pPr>
        <w:pStyle w:val="ListParagraph"/>
        <w:numPr>
          <w:ilvl w:val="1"/>
          <w:numId w:val="6"/>
        </w:numPr>
      </w:pPr>
      <w:bookmarkStart w:id="40" w:name="_Ref507152624"/>
      <w:r>
        <w:t>In the event of there being an insufficient number of nominations to fill the vacancies arising or in the event of a Committee Member vacating office then such vacancies shall be deemed casual and filled by appointment by the Committee at its discretion</w:t>
      </w:r>
      <w:r w:rsidR="00B844B4">
        <w:t xml:space="preserve">.  </w:t>
      </w:r>
      <w:r>
        <w:t>The Committee has the power to appoint additional members of the Committee if deemed necessary</w:t>
      </w:r>
      <w:r w:rsidR="00BB32DB">
        <w:t xml:space="preserve">, but at all times there must be no less than the number required by </w:t>
      </w:r>
      <w:r w:rsidR="00A40A06">
        <w:t>Clause</w:t>
      </w:r>
      <w:r w:rsidR="00BB32DB">
        <w:t xml:space="preserve"> </w:t>
      </w:r>
      <w:r w:rsidR="00BB32DB">
        <w:fldChar w:fldCharType="begin"/>
      </w:r>
      <w:r w:rsidR="00BB32DB">
        <w:instrText xml:space="preserve"> REF _Ref9517196 \w \h </w:instrText>
      </w:r>
      <w:r w:rsidR="00BB32DB">
        <w:fldChar w:fldCharType="separate"/>
      </w:r>
      <w:r w:rsidR="00792B72">
        <w:t>15.1</w:t>
      </w:r>
      <w:r w:rsidR="00BB32DB">
        <w:fldChar w:fldCharType="end"/>
      </w:r>
      <w:r w:rsidR="00BB32DB">
        <w:t xml:space="preserve"> above</w:t>
      </w:r>
      <w:r>
        <w:t>.</w:t>
      </w:r>
      <w:bookmarkEnd w:id="40"/>
    </w:p>
    <w:p w14:paraId="6C8E4449" w14:textId="77777777" w:rsidR="006A2A32" w:rsidRDefault="00E177F3" w:rsidP="00C6290A">
      <w:pPr>
        <w:pStyle w:val="ListParagraph"/>
        <w:numPr>
          <w:ilvl w:val="1"/>
          <w:numId w:val="6"/>
        </w:numPr>
      </w:pPr>
      <w:r>
        <w:t>(</w:t>
      </w:r>
      <w:r w:rsidRPr="001930C0">
        <w:rPr>
          <w:b/>
          <w:i/>
        </w:rPr>
        <w:t xml:space="preserve">Removal of Committee </w:t>
      </w:r>
      <w:r w:rsidRPr="001930C0">
        <w:rPr>
          <w:b/>
        </w:rPr>
        <w:t>Members</w:t>
      </w:r>
      <w:r>
        <w:t xml:space="preserve">) </w:t>
      </w:r>
      <w:r w:rsidR="006A2A32" w:rsidRPr="00E177F3">
        <w:t>A</w:t>
      </w:r>
      <w:r w:rsidR="006A2A32">
        <w:t xml:space="preserve"> Committee Member must vacate their office:</w:t>
      </w:r>
    </w:p>
    <w:p w14:paraId="28DE9045" w14:textId="77777777" w:rsidR="006A2A32" w:rsidRDefault="006A2A32" w:rsidP="00B908DC">
      <w:pPr>
        <w:pStyle w:val="ListParagraph"/>
        <w:numPr>
          <w:ilvl w:val="2"/>
          <w:numId w:val="6"/>
        </w:numPr>
      </w:pPr>
      <w:r>
        <w:t>if absent from 3 consecutive C</w:t>
      </w:r>
      <w:r w:rsidR="00E177F3">
        <w:t>ommittee meetings without leave;</w:t>
      </w:r>
    </w:p>
    <w:p w14:paraId="7D516255" w14:textId="77777777" w:rsidR="006A2A32" w:rsidRDefault="00E177F3" w:rsidP="00B908DC">
      <w:pPr>
        <w:pStyle w:val="ListParagraph"/>
        <w:numPr>
          <w:ilvl w:val="2"/>
          <w:numId w:val="6"/>
        </w:numPr>
      </w:pPr>
      <w:r>
        <w:t>i</w:t>
      </w:r>
      <w:r w:rsidR="006A2A32">
        <w:t>f, by notice in writin</w:t>
      </w:r>
      <w:r>
        <w:t>g to the Committee, they resign;</w:t>
      </w:r>
    </w:p>
    <w:p w14:paraId="36364AB8" w14:textId="77777777" w:rsidR="00291E2B" w:rsidRDefault="00E177F3" w:rsidP="00B908DC">
      <w:pPr>
        <w:pStyle w:val="ListParagraph"/>
        <w:numPr>
          <w:ilvl w:val="2"/>
          <w:numId w:val="6"/>
        </w:numPr>
      </w:pPr>
      <w:r>
        <w:t>a</w:t>
      </w:r>
      <w:r w:rsidR="006A2A32">
        <w:t xml:space="preserve">t the discretion of the Committee, if a member becomes bankrupt or becomes of unsound mind or brings the </w:t>
      </w:r>
      <w:r w:rsidR="009271E4">
        <w:t>Branch</w:t>
      </w:r>
      <w:r w:rsidR="006A2A32">
        <w:t xml:space="preserve"> and/or Nati</w:t>
      </w:r>
      <w:r>
        <w:t>onal Association into disrepute</w:t>
      </w:r>
      <w:r w:rsidR="00291E2B">
        <w:t>;</w:t>
      </w:r>
    </w:p>
    <w:p w14:paraId="5BDD47CA" w14:textId="7B5EEEB8" w:rsidR="006A2A32" w:rsidRDefault="00291E2B" w:rsidP="00B908DC">
      <w:pPr>
        <w:pStyle w:val="ListParagraph"/>
        <w:numPr>
          <w:ilvl w:val="2"/>
          <w:numId w:val="6"/>
        </w:numPr>
      </w:pPr>
      <w:r>
        <w:t xml:space="preserve">ceases to qualify as a ‘officer’ </w:t>
      </w:r>
      <w:r w:rsidR="00BB32DB">
        <w:t>for incorporated societies</w:t>
      </w:r>
      <w:r w:rsidR="00651AF8">
        <w:t xml:space="preserve"> or shooting clubs</w:t>
      </w:r>
      <w:r w:rsidR="00BB32DB">
        <w:t xml:space="preserve"> </w:t>
      </w:r>
      <w:r>
        <w:t>in accordance with the Act</w:t>
      </w:r>
      <w:r w:rsidR="00651AF8">
        <w:t xml:space="preserve"> or Arms Act, as applicable</w:t>
      </w:r>
      <w:r w:rsidR="00E177F3">
        <w:t>; or</w:t>
      </w:r>
    </w:p>
    <w:p w14:paraId="5317ED25" w14:textId="77777777" w:rsidR="006A2A32" w:rsidRDefault="00E177F3" w:rsidP="00B908DC">
      <w:pPr>
        <w:pStyle w:val="ListParagraph"/>
        <w:numPr>
          <w:ilvl w:val="2"/>
          <w:numId w:val="6"/>
        </w:numPr>
      </w:pPr>
      <w:bookmarkStart w:id="41" w:name="_Ref507152797"/>
      <w:r>
        <w:t>i</w:t>
      </w:r>
      <w:r w:rsidR="006A2A32">
        <w:t>f removed from office by resolution passed at an EGM.</w:t>
      </w:r>
      <w:bookmarkEnd w:id="41"/>
    </w:p>
    <w:p w14:paraId="57F17956" w14:textId="30A37442" w:rsidR="006A2A32" w:rsidRDefault="006A2A32" w:rsidP="00C6290A">
      <w:pPr>
        <w:pStyle w:val="ListParagraph"/>
        <w:numPr>
          <w:ilvl w:val="1"/>
          <w:numId w:val="6"/>
        </w:numPr>
      </w:pPr>
      <w:r>
        <w:t xml:space="preserve">In the event of a Committee Member being removed from office in manner provided by </w:t>
      </w:r>
      <w:r w:rsidR="00A40A06">
        <w:t>Clause</w:t>
      </w:r>
      <w:r w:rsidR="006A52FA">
        <w:t> </w:t>
      </w:r>
      <w:r w:rsidR="00074FDD">
        <w:fldChar w:fldCharType="begin"/>
      </w:r>
      <w:r w:rsidR="00074FDD">
        <w:instrText xml:space="preserve"> REF _Ref507152797 \w \h </w:instrText>
      </w:r>
      <w:r w:rsidR="00074FDD">
        <w:fldChar w:fldCharType="separate"/>
      </w:r>
      <w:r w:rsidR="00792B72">
        <w:t>15.9(e)</w:t>
      </w:r>
      <w:r w:rsidR="00074FDD">
        <w:fldChar w:fldCharType="end"/>
      </w:r>
      <w:r>
        <w:t>, then a successor Committee Member must be appointed at that EGM.</w:t>
      </w:r>
    </w:p>
    <w:p w14:paraId="1B172EE6" w14:textId="3245DED1" w:rsidR="00A70C14" w:rsidRDefault="0052075A" w:rsidP="00C6290A">
      <w:pPr>
        <w:pStyle w:val="ListParagraph"/>
        <w:numPr>
          <w:ilvl w:val="1"/>
          <w:numId w:val="6"/>
        </w:numPr>
      </w:pPr>
      <w:r w:rsidRPr="0052075A">
        <w:t xml:space="preserve">The </w:t>
      </w:r>
      <w:r>
        <w:t>Committee</w:t>
      </w:r>
      <w:r w:rsidRPr="0052075A">
        <w:t xml:space="preserve"> must keep and maintain a register of interests and </w:t>
      </w:r>
      <w:r w:rsidR="004B5BAC" w:rsidRPr="0052075A">
        <w:t>Disclosures</w:t>
      </w:r>
      <w:r w:rsidRPr="0052075A">
        <w:t xml:space="preserve"> and each </w:t>
      </w:r>
      <w:r>
        <w:t xml:space="preserve">officer and Committee Member </w:t>
      </w:r>
      <w:r w:rsidRPr="0052075A">
        <w:t>shall update the register as soon as practicable after becoming aware that they are interested in a matter.</w:t>
      </w:r>
    </w:p>
    <w:p w14:paraId="65C8AA5D" w14:textId="77777777" w:rsidR="001655D4" w:rsidRPr="001655D4" w:rsidRDefault="001655D4" w:rsidP="001655D4">
      <w:pPr>
        <w:pStyle w:val="Heading1"/>
        <w:numPr>
          <w:ilvl w:val="0"/>
          <w:numId w:val="6"/>
        </w:numPr>
      </w:pPr>
      <w:bookmarkStart w:id="42" w:name="_Toc9205508"/>
      <w:bookmarkStart w:id="43" w:name="_Toc208054021"/>
      <w:r w:rsidRPr="001655D4">
        <w:t>INDEMNITY OF OFFICERS</w:t>
      </w:r>
      <w:bookmarkEnd w:id="42"/>
      <w:bookmarkEnd w:id="43"/>
      <w:r w:rsidRPr="001655D4">
        <w:t xml:space="preserve"> </w:t>
      </w:r>
    </w:p>
    <w:p w14:paraId="5E3C8E9F" w14:textId="77777777" w:rsidR="001655D4" w:rsidRPr="001655D4" w:rsidRDefault="00CC70DC" w:rsidP="001655D4">
      <w:pPr>
        <w:pStyle w:val="ListParagraph"/>
        <w:numPr>
          <w:ilvl w:val="1"/>
          <w:numId w:val="6"/>
        </w:numPr>
      </w:pPr>
      <w:r>
        <w:t>The Committee and a</w:t>
      </w:r>
      <w:r w:rsidR="001655D4" w:rsidRPr="001655D4">
        <w:t xml:space="preserve">ll officers of </w:t>
      </w:r>
      <w:r w:rsidR="001655D4">
        <w:t>the Branch</w:t>
      </w:r>
      <w:r w:rsidR="001655D4" w:rsidRPr="001655D4">
        <w:t xml:space="preserve"> </w:t>
      </w:r>
      <w:r w:rsidR="00B87FC0">
        <w:t>are</w:t>
      </w:r>
      <w:r w:rsidR="001655D4" w:rsidRPr="001655D4">
        <w:t xml:space="preserve"> indemnified by the </w:t>
      </w:r>
      <w:r w:rsidR="001655D4">
        <w:t>Branch</w:t>
      </w:r>
      <w:r w:rsidR="001655D4" w:rsidRPr="001655D4">
        <w:t xml:space="preserve"> from all losses, damages and expenses (other than such as may arise out of the death of such officer</w:t>
      </w:r>
      <w:r w:rsidR="00E61C07">
        <w:t>)</w:t>
      </w:r>
      <w:r w:rsidR="001655D4" w:rsidRPr="001655D4">
        <w:t xml:space="preserve"> or legal costs incurred by them in or about the discharge of their respective duties, except that which happens as a result of own respective neglect or act contrary to this Constitution.</w:t>
      </w:r>
    </w:p>
    <w:p w14:paraId="5438459F" w14:textId="77777777" w:rsidR="006A2A32" w:rsidRDefault="00BB32DB" w:rsidP="0091515E">
      <w:pPr>
        <w:pStyle w:val="Heading1"/>
        <w:keepLines/>
        <w:numPr>
          <w:ilvl w:val="0"/>
          <w:numId w:val="6"/>
        </w:numPr>
      </w:pPr>
      <w:bookmarkStart w:id="44" w:name="_Ref9517106"/>
      <w:bookmarkStart w:id="45" w:name="_Toc208054022"/>
      <w:r>
        <w:t>CONFERENCE</w:t>
      </w:r>
      <w:r w:rsidR="001930C0">
        <w:t xml:space="preserve"> -</w:t>
      </w:r>
      <w:r w:rsidR="001930C0" w:rsidRPr="001930C0">
        <w:t xml:space="preserve"> </w:t>
      </w:r>
      <w:r w:rsidR="001930C0">
        <w:t>APPOINTMENT OF DELEGATES</w:t>
      </w:r>
      <w:bookmarkEnd w:id="44"/>
      <w:bookmarkEnd w:id="45"/>
    </w:p>
    <w:p w14:paraId="0DD3D921" w14:textId="77777777" w:rsidR="00E177F3" w:rsidRDefault="00291E2B" w:rsidP="00E177F3">
      <w:pPr>
        <w:pStyle w:val="ListParagraph"/>
        <w:numPr>
          <w:ilvl w:val="1"/>
          <w:numId w:val="6"/>
        </w:numPr>
      </w:pPr>
      <w:r>
        <w:t>If the Branch elects to send delegates to the National Association’s Conference or general meetings then ‘d</w:t>
      </w:r>
      <w:r w:rsidR="006A2A32">
        <w:t>elegates</w:t>
      </w:r>
      <w:r>
        <w:t>’</w:t>
      </w:r>
      <w:r w:rsidR="006A2A32">
        <w:t xml:space="preserve"> are required to be appointed by the Committee to attend every conference of the National Association and shall, if possible, be members of the Committee</w:t>
      </w:r>
      <w:r w:rsidR="00B844B4">
        <w:t xml:space="preserve">. </w:t>
      </w:r>
      <w:r w:rsidR="009271E4">
        <w:t>One delegate must be nominated as the ‘Delegate’</w:t>
      </w:r>
      <w:r w:rsidR="00E61C07">
        <w:t xml:space="preserve"> (as defined in the National Association’s constitution)</w:t>
      </w:r>
      <w:r w:rsidR="009271E4">
        <w:t xml:space="preserve"> to attend, vote and speak and National Conferences and general meetings. </w:t>
      </w:r>
      <w:r w:rsidR="00B844B4">
        <w:t xml:space="preserve"> </w:t>
      </w:r>
    </w:p>
    <w:p w14:paraId="133D7DD7" w14:textId="77777777" w:rsidR="006A2A32" w:rsidRDefault="006A2A32" w:rsidP="00E177F3">
      <w:pPr>
        <w:pStyle w:val="ListParagraph"/>
        <w:numPr>
          <w:ilvl w:val="1"/>
          <w:numId w:val="6"/>
        </w:numPr>
      </w:pPr>
      <w:r>
        <w:t xml:space="preserve">Delegates are entitled to have all reasonable costs and expenses incurred in attending conferences paid and/or reimbursed by the </w:t>
      </w:r>
      <w:r w:rsidR="009271E4">
        <w:t>Branch</w:t>
      </w:r>
      <w:r>
        <w:t>.</w:t>
      </w:r>
    </w:p>
    <w:p w14:paraId="39115315" w14:textId="77777777" w:rsidR="006A2A32" w:rsidRDefault="006A2A32" w:rsidP="005F2213">
      <w:pPr>
        <w:pStyle w:val="Heading1"/>
        <w:numPr>
          <w:ilvl w:val="0"/>
          <w:numId w:val="6"/>
        </w:numPr>
      </w:pPr>
      <w:bookmarkStart w:id="46" w:name="_Ref507412260"/>
      <w:bookmarkStart w:id="47" w:name="_Toc208054023"/>
      <w:r>
        <w:lastRenderedPageBreak/>
        <w:t>APPOINTMENT OF SECRETARY</w:t>
      </w:r>
      <w:bookmarkEnd w:id="46"/>
      <w:bookmarkEnd w:id="47"/>
    </w:p>
    <w:p w14:paraId="68AD2C63" w14:textId="381E4723" w:rsidR="005F2213" w:rsidRDefault="00E177F3" w:rsidP="005F2213">
      <w:pPr>
        <w:pStyle w:val="ListParagraph"/>
        <w:numPr>
          <w:ilvl w:val="1"/>
          <w:numId w:val="6"/>
        </w:numPr>
      </w:pPr>
      <w:r>
        <w:t xml:space="preserve">Pursuant to </w:t>
      </w:r>
      <w:r w:rsidR="00A40A06">
        <w:t>Clause</w:t>
      </w:r>
      <w:r w:rsidR="006A52FA">
        <w:t xml:space="preserve"> </w:t>
      </w:r>
      <w:r>
        <w:fldChar w:fldCharType="begin"/>
      </w:r>
      <w:r>
        <w:instrText xml:space="preserve"> REF _Ref507412304 \w \h </w:instrText>
      </w:r>
      <w:r>
        <w:fldChar w:fldCharType="separate"/>
      </w:r>
      <w:r w:rsidR="00792B72">
        <w:t>15.2</w:t>
      </w:r>
      <w:r>
        <w:fldChar w:fldCharType="end"/>
      </w:r>
      <w:r>
        <w:t xml:space="preserve"> t</w:t>
      </w:r>
      <w:r w:rsidR="006A2A32">
        <w:t xml:space="preserve">he Committee </w:t>
      </w:r>
      <w:r>
        <w:t>must</w:t>
      </w:r>
      <w:r w:rsidR="006A2A32">
        <w:t xml:space="preserve"> appoint a Secretary</w:t>
      </w:r>
      <w:r w:rsidR="00B844B4">
        <w:t xml:space="preserve">.  </w:t>
      </w:r>
      <w:r w:rsidR="006A2A32">
        <w:t>The Secretary may be a paid officer or ho</w:t>
      </w:r>
      <w:r w:rsidR="005F2213">
        <w:t>norary</w:t>
      </w:r>
      <w:r w:rsidR="00B844B4">
        <w:t xml:space="preserve">.  </w:t>
      </w:r>
      <w:r w:rsidR="005F2213">
        <w:t>The Committee shall fix:</w:t>
      </w:r>
    </w:p>
    <w:p w14:paraId="568CB10C" w14:textId="2E0AF622" w:rsidR="005F2213" w:rsidRDefault="006A2A32" w:rsidP="005F2213">
      <w:pPr>
        <w:pStyle w:val="ListParagraph"/>
        <w:numPr>
          <w:ilvl w:val="2"/>
          <w:numId w:val="6"/>
        </w:numPr>
      </w:pPr>
      <w:r>
        <w:t xml:space="preserve">the honorarium or </w:t>
      </w:r>
      <w:r w:rsidR="006D7BD6">
        <w:t>remuneration</w:t>
      </w:r>
      <w:r w:rsidR="005F2213">
        <w:t>;</w:t>
      </w:r>
    </w:p>
    <w:p w14:paraId="6E710674" w14:textId="77777777" w:rsidR="005F2213" w:rsidRDefault="006A2A32" w:rsidP="005F2213">
      <w:pPr>
        <w:pStyle w:val="ListParagraph"/>
        <w:numPr>
          <w:ilvl w:val="2"/>
          <w:numId w:val="6"/>
        </w:numPr>
      </w:pPr>
      <w:r>
        <w:t>the period of their engagement</w:t>
      </w:r>
      <w:r w:rsidR="005F2213">
        <w:t>; and</w:t>
      </w:r>
    </w:p>
    <w:p w14:paraId="01117BF7" w14:textId="77777777" w:rsidR="006A2A32" w:rsidRDefault="006A2A32" w:rsidP="005F2213">
      <w:pPr>
        <w:pStyle w:val="ListParagraph"/>
        <w:numPr>
          <w:ilvl w:val="2"/>
          <w:numId w:val="6"/>
        </w:numPr>
      </w:pPr>
      <w:r>
        <w:t>such other terms and conditions of employment as the Committee thinks fit.</w:t>
      </w:r>
    </w:p>
    <w:p w14:paraId="16CD74E5" w14:textId="77777777" w:rsidR="006A2A32" w:rsidRDefault="006A2A32" w:rsidP="005F2213">
      <w:pPr>
        <w:pStyle w:val="ListParagraph"/>
        <w:numPr>
          <w:ilvl w:val="1"/>
          <w:numId w:val="6"/>
        </w:numPr>
      </w:pPr>
      <w:r>
        <w:t xml:space="preserve">If the Secretary appointed is a member of the </w:t>
      </w:r>
      <w:r w:rsidR="009271E4">
        <w:t>Branch</w:t>
      </w:r>
      <w:r>
        <w:t>, they are deemed to be a Committee Member and have a vote at meetings but a person who is not a member of the National Association shall not be a Committee Member and has no vote at meetings.</w:t>
      </w:r>
    </w:p>
    <w:p w14:paraId="630A3794" w14:textId="146ABB5C" w:rsidR="006A2A32" w:rsidRDefault="00C5403B" w:rsidP="005F2213">
      <w:pPr>
        <w:pStyle w:val="Heading1"/>
        <w:numPr>
          <w:ilvl w:val="0"/>
          <w:numId w:val="6"/>
        </w:numPr>
      </w:pPr>
      <w:bookmarkStart w:id="48" w:name="_Toc208054024"/>
      <w:r>
        <w:t>Personal benefit</w:t>
      </w:r>
      <w:bookmarkEnd w:id="48"/>
      <w:r w:rsidR="00083EEE">
        <w:t xml:space="preserve"> </w:t>
      </w:r>
    </w:p>
    <w:p w14:paraId="73070926" w14:textId="77777777" w:rsidR="00C5403B" w:rsidRDefault="00C5403B" w:rsidP="00C5403B">
      <w:pPr>
        <w:pStyle w:val="ListParagraph"/>
        <w:numPr>
          <w:ilvl w:val="2"/>
          <w:numId w:val="6"/>
        </w:numPr>
      </w:pPr>
      <w:r w:rsidRPr="00C5403B">
        <w:t xml:space="preserve">As a not-for-profit organisation, the officers and members may not receive any distributions of profit or income.  </w:t>
      </w:r>
    </w:p>
    <w:p w14:paraId="6E6AA4DD" w14:textId="591391F8" w:rsidR="00C5403B" w:rsidRDefault="00F75801" w:rsidP="00C5403B">
      <w:pPr>
        <w:pStyle w:val="ListParagraph"/>
        <w:numPr>
          <w:ilvl w:val="2"/>
          <w:numId w:val="6"/>
        </w:numPr>
      </w:pPr>
      <w:r>
        <w:t>Paragraph (a) above</w:t>
      </w:r>
      <w:r w:rsidR="00C5403B" w:rsidRPr="00C5403B">
        <w:t xml:space="preserve"> does not prevent officers</w:t>
      </w:r>
      <w:r w:rsidR="002E255C">
        <w:t>, volunteers</w:t>
      </w:r>
      <w:r w:rsidR="00C5403B" w:rsidRPr="00C5403B">
        <w:t xml:space="preserve"> or members:</w:t>
      </w:r>
    </w:p>
    <w:p w14:paraId="205E246D" w14:textId="2ADC8A92" w:rsidR="00C5403B" w:rsidRDefault="00C5403B" w:rsidP="00F75801">
      <w:pPr>
        <w:pStyle w:val="ListParagraph"/>
        <w:numPr>
          <w:ilvl w:val="3"/>
          <w:numId w:val="6"/>
        </w:numPr>
      </w:pPr>
      <w:r>
        <w:t>receiving reimbursement of actual and reasonable expenses incurred</w:t>
      </w:r>
      <w:r w:rsidR="00F75801">
        <w:t>;</w:t>
      </w:r>
      <w:r>
        <w:t xml:space="preserve"> or</w:t>
      </w:r>
    </w:p>
    <w:p w14:paraId="56A81EB9" w14:textId="04AFB27B" w:rsidR="00C5403B" w:rsidRDefault="00C5403B" w:rsidP="00F75801">
      <w:pPr>
        <w:pStyle w:val="ListParagraph"/>
        <w:numPr>
          <w:ilvl w:val="3"/>
          <w:numId w:val="6"/>
        </w:numPr>
      </w:pPr>
      <w:r>
        <w:t xml:space="preserve">entering into any transactions with the </w:t>
      </w:r>
      <w:r w:rsidR="007F143A">
        <w:t>branch</w:t>
      </w:r>
      <w:r>
        <w:t xml:space="preserve"> for goods or services supplied to or from them, which are at </w:t>
      </w:r>
      <w:r w:rsidR="007F143A">
        <w:t>arm's</w:t>
      </w:r>
      <w:r>
        <w:t xml:space="preserve"> length, relative to what would occur between unrelated parties,</w:t>
      </w:r>
    </w:p>
    <w:p w14:paraId="340B57A5" w14:textId="3DE24FD5" w:rsidR="00C5403B" w:rsidRPr="00C5403B" w:rsidRDefault="00F75801" w:rsidP="00C5403B">
      <w:pPr>
        <w:pStyle w:val="ListParagraph"/>
        <w:ind w:left="1247"/>
      </w:pPr>
      <w:r>
        <w:t>p</w:t>
      </w:r>
      <w:r w:rsidR="00C5403B">
        <w:t>rovided no officer</w:t>
      </w:r>
      <w:r w:rsidR="00793A61">
        <w:t>, volunteer</w:t>
      </w:r>
      <w:r w:rsidR="00C5403B">
        <w:t xml:space="preserve"> or member is allowed to influence any such decision made by the </w:t>
      </w:r>
      <w:r w:rsidR="007F143A">
        <w:t>branch</w:t>
      </w:r>
      <w:r w:rsidR="00C5403B">
        <w:t xml:space="preserve"> in respect of payments or transactions between it and them, their direct family or any associated entity.</w:t>
      </w:r>
    </w:p>
    <w:p w14:paraId="4BDD739E" w14:textId="77777777" w:rsidR="001930C0" w:rsidRDefault="001930C0" w:rsidP="001930C0">
      <w:pPr>
        <w:pStyle w:val="Heading1"/>
        <w:numPr>
          <w:ilvl w:val="0"/>
          <w:numId w:val="6"/>
        </w:numPr>
      </w:pPr>
      <w:bookmarkStart w:id="49" w:name="_Ref507152854"/>
      <w:bookmarkStart w:id="50" w:name="_Toc208054025"/>
      <w:r>
        <w:t>GENERAL POWERS</w:t>
      </w:r>
      <w:bookmarkEnd w:id="50"/>
    </w:p>
    <w:p w14:paraId="3F6D68DC" w14:textId="2043C054" w:rsidR="001930C0" w:rsidRDefault="001930C0" w:rsidP="005467F8">
      <w:pPr>
        <w:pStyle w:val="ListParagraph"/>
        <w:ind w:left="624"/>
      </w:pPr>
      <w:r>
        <w:t xml:space="preserve">The </w:t>
      </w:r>
      <w:r w:rsidR="009271E4">
        <w:t>Branch</w:t>
      </w:r>
      <w:r w:rsidR="008810BF">
        <w:t xml:space="preserve"> and the </w:t>
      </w:r>
      <w:r w:rsidR="005467F8">
        <w:t>Committee</w:t>
      </w:r>
      <w:r>
        <w:t xml:space="preserve"> is empowered</w:t>
      </w:r>
      <w:r w:rsidR="005467F8">
        <w:t xml:space="preserve"> </w:t>
      </w:r>
      <w:r w:rsidR="005467F8" w:rsidRPr="005467F8">
        <w:t xml:space="preserve">with the full administration and operation of the affairs and business of the </w:t>
      </w:r>
      <w:r w:rsidR="005467F8">
        <w:t>Branch</w:t>
      </w:r>
      <w:r w:rsidR="005467F8" w:rsidRPr="005467F8">
        <w:t xml:space="preserve"> pursuant to section</w:t>
      </w:r>
      <w:r w:rsidR="009D5B65">
        <w:t>s 18 and</w:t>
      </w:r>
      <w:r w:rsidR="005467F8" w:rsidRPr="005467F8">
        <w:t xml:space="preserve"> 46 of the Act</w:t>
      </w:r>
      <w:r w:rsidR="009D5B65">
        <w:t>, respectively</w:t>
      </w:r>
      <w:r w:rsidR="008810BF">
        <w:t>.</w:t>
      </w:r>
    </w:p>
    <w:p w14:paraId="7E8FC583" w14:textId="77777777" w:rsidR="006A2A32" w:rsidRDefault="006A2A32" w:rsidP="00FC1931">
      <w:pPr>
        <w:pStyle w:val="Heading1"/>
        <w:numPr>
          <w:ilvl w:val="0"/>
          <w:numId w:val="6"/>
        </w:numPr>
      </w:pPr>
      <w:bookmarkStart w:id="51" w:name="_Ref10555945"/>
      <w:bookmarkStart w:id="52" w:name="_Toc208054026"/>
      <w:r>
        <w:t>INVESTMENT OF FUNDS</w:t>
      </w:r>
      <w:bookmarkEnd w:id="49"/>
      <w:bookmarkEnd w:id="51"/>
      <w:bookmarkEnd w:id="52"/>
    </w:p>
    <w:p w14:paraId="6C992EAB" w14:textId="77777777" w:rsidR="006A2A32" w:rsidRDefault="006A2A32" w:rsidP="00FC1931">
      <w:pPr>
        <w:pStyle w:val="ListParagraph"/>
        <w:numPr>
          <w:ilvl w:val="1"/>
          <w:numId w:val="6"/>
        </w:numPr>
      </w:pPr>
      <w:r>
        <w:t xml:space="preserve">The </w:t>
      </w:r>
      <w:r w:rsidR="009271E4">
        <w:t>Branch</w:t>
      </w:r>
      <w:r>
        <w:t xml:space="preserve"> is empowered to invest any moneys of the </w:t>
      </w:r>
      <w:r w:rsidR="009271E4">
        <w:t>Branch</w:t>
      </w:r>
      <w:r>
        <w:t xml:space="preserve"> </w:t>
      </w:r>
      <w:r w:rsidR="00FC1931">
        <w:t>not required for immediate use:</w:t>
      </w:r>
    </w:p>
    <w:p w14:paraId="4BA04E88" w14:textId="77777777" w:rsidR="006A2A32" w:rsidRDefault="00912A07" w:rsidP="00FC1931">
      <w:pPr>
        <w:pStyle w:val="ListParagraph"/>
        <w:numPr>
          <w:ilvl w:val="2"/>
          <w:numId w:val="6"/>
        </w:numPr>
      </w:pPr>
      <w:r>
        <w:t>o</w:t>
      </w:r>
      <w:r w:rsidR="006A2A32">
        <w:t>n any form of security which is or may be approved for trustee unde</w:t>
      </w:r>
      <w:r>
        <w:t>r any Public Act of New Zealand;</w:t>
      </w:r>
    </w:p>
    <w:p w14:paraId="5FF18D59" w14:textId="77777777" w:rsidR="00FC1931" w:rsidRDefault="00912A07" w:rsidP="00FC1931">
      <w:pPr>
        <w:pStyle w:val="ListParagraph"/>
        <w:numPr>
          <w:ilvl w:val="2"/>
          <w:numId w:val="6"/>
        </w:numPr>
      </w:pPr>
      <w:r>
        <w:t>o</w:t>
      </w:r>
      <w:r w:rsidR="006A2A32">
        <w:t xml:space="preserve">n real securities in New Zealand provided that the amount advanced on any one security shall not exceed the amount recommended by the </w:t>
      </w:r>
      <w:r w:rsidR="009271E4">
        <w:t>Branch</w:t>
      </w:r>
      <w:r w:rsidR="002A384E">
        <w:t>’</w:t>
      </w:r>
      <w:r w:rsidR="006A2A32">
        <w:t>s valuer or financial advisor, such amount not being more t</w:t>
      </w:r>
      <w:r w:rsidR="00FC1931">
        <w:t>han two thirds of the lesser of:</w:t>
      </w:r>
    </w:p>
    <w:p w14:paraId="50C87648" w14:textId="77777777" w:rsidR="00FC1931" w:rsidRDefault="006A2A32" w:rsidP="00FC1931">
      <w:pPr>
        <w:pStyle w:val="ListParagraph"/>
        <w:numPr>
          <w:ilvl w:val="3"/>
          <w:numId w:val="6"/>
        </w:numPr>
      </w:pPr>
      <w:r>
        <w:lastRenderedPageBreak/>
        <w:t>the total real securities in any one security</w:t>
      </w:r>
      <w:r w:rsidR="00FC1931">
        <w:t>; or</w:t>
      </w:r>
    </w:p>
    <w:p w14:paraId="356E9806" w14:textId="77777777" w:rsidR="006A2A32" w:rsidRDefault="006A2A32" w:rsidP="00FC1931">
      <w:pPr>
        <w:pStyle w:val="ListParagraph"/>
        <w:numPr>
          <w:ilvl w:val="3"/>
          <w:numId w:val="6"/>
        </w:numPr>
      </w:pPr>
      <w:r>
        <w:t>value placed on th</w:t>
      </w:r>
      <w:r w:rsidR="008B1BB1">
        <w:t>e whole security by such valuer;</w:t>
      </w:r>
    </w:p>
    <w:p w14:paraId="6ECAFF49" w14:textId="77777777" w:rsidR="006A2A32" w:rsidRDefault="00912A07" w:rsidP="00FC1931">
      <w:pPr>
        <w:pStyle w:val="ListParagraph"/>
        <w:numPr>
          <w:ilvl w:val="2"/>
          <w:numId w:val="6"/>
        </w:numPr>
      </w:pPr>
      <w:r>
        <w:t>o</w:t>
      </w:r>
      <w:r w:rsidR="006A2A32">
        <w:t>n deposit either at interest bearing or term deposit accounts or at current account in any reputable registered b</w:t>
      </w:r>
      <w:r w:rsidR="00FC1931">
        <w:t>ank carrying on business in New </w:t>
      </w:r>
      <w:r w:rsidR="008B1BB1">
        <w:t>Zealand; and</w:t>
      </w:r>
    </w:p>
    <w:p w14:paraId="7CB07CF1" w14:textId="77777777" w:rsidR="006A2A32" w:rsidRDefault="006A2A32" w:rsidP="00912A07">
      <w:pPr>
        <w:pStyle w:val="ListParagraph"/>
        <w:numPr>
          <w:ilvl w:val="2"/>
          <w:numId w:val="6"/>
        </w:numPr>
      </w:pPr>
      <w:r>
        <w:t xml:space="preserve">in any </w:t>
      </w:r>
      <w:r w:rsidR="007776B0">
        <w:t xml:space="preserve">other </w:t>
      </w:r>
      <w:r>
        <w:t xml:space="preserve">investment which is approved by </w:t>
      </w:r>
      <w:r w:rsidR="00BF66A7">
        <w:t xml:space="preserve">Special Resolution </w:t>
      </w:r>
      <w:r>
        <w:t>at a General Meeting.</w:t>
      </w:r>
    </w:p>
    <w:p w14:paraId="19B61946" w14:textId="77777777" w:rsidR="006A2A32" w:rsidRDefault="006A2A32" w:rsidP="00FC1931">
      <w:pPr>
        <w:pStyle w:val="ListParagraph"/>
        <w:numPr>
          <w:ilvl w:val="1"/>
          <w:numId w:val="6"/>
        </w:numPr>
      </w:pPr>
      <w:r>
        <w:t>Any such investments may be varied from time to time.</w:t>
      </w:r>
    </w:p>
    <w:p w14:paraId="79F43F4F" w14:textId="03759043" w:rsidR="006A2A32" w:rsidRDefault="006A2A32" w:rsidP="00FC1931">
      <w:pPr>
        <w:pStyle w:val="ListParagraph"/>
        <w:numPr>
          <w:ilvl w:val="1"/>
          <w:numId w:val="6"/>
        </w:numPr>
      </w:pPr>
      <w:r>
        <w:t>It shall be permitted for the Committee, if it thinks fit, to retain in its original form any gift or bequest which may not be in the form exp</w:t>
      </w:r>
      <w:r w:rsidR="00912A07">
        <w:t xml:space="preserve">ressly approved under this </w:t>
      </w:r>
      <w:r w:rsidR="00A40A06">
        <w:t>Clause</w:t>
      </w:r>
      <w:r w:rsidR="006A52FA">
        <w:t> </w:t>
      </w:r>
      <w:r w:rsidR="00EF2E3F">
        <w:fldChar w:fldCharType="begin"/>
      </w:r>
      <w:r w:rsidR="00EF2E3F">
        <w:instrText xml:space="preserve"> REF _Ref10555945 \r \h </w:instrText>
      </w:r>
      <w:r w:rsidR="00EF2E3F">
        <w:fldChar w:fldCharType="separate"/>
      </w:r>
      <w:r w:rsidR="00792B72">
        <w:t>21</w:t>
      </w:r>
      <w:r w:rsidR="00EF2E3F">
        <w:fldChar w:fldCharType="end"/>
      </w:r>
      <w:r>
        <w:t>.</w:t>
      </w:r>
    </w:p>
    <w:p w14:paraId="2A2DB256" w14:textId="77777777" w:rsidR="006A2A32" w:rsidRDefault="006A2A32" w:rsidP="00575BFD">
      <w:pPr>
        <w:pStyle w:val="Heading1"/>
        <w:numPr>
          <w:ilvl w:val="0"/>
          <w:numId w:val="6"/>
        </w:numPr>
      </w:pPr>
      <w:bookmarkStart w:id="53" w:name="_Toc208054027"/>
      <w:r>
        <w:t>BORROWING MONEY</w:t>
      </w:r>
      <w:bookmarkEnd w:id="53"/>
    </w:p>
    <w:p w14:paraId="361F51CD" w14:textId="137FEEE8" w:rsidR="006A2A32" w:rsidRDefault="006A2A32" w:rsidP="00575BFD">
      <w:pPr>
        <w:pStyle w:val="ListParagraph"/>
        <w:numPr>
          <w:ilvl w:val="1"/>
          <w:numId w:val="6"/>
        </w:numPr>
      </w:pPr>
      <w:r>
        <w:t xml:space="preserve">The Committee shall have power, if authorised by </w:t>
      </w:r>
      <w:r w:rsidR="00BF66A7">
        <w:t>Special Resolution at a</w:t>
      </w:r>
      <w:r>
        <w:t xml:space="preserve"> General Meeting, to borrow or raise money and secure payment of the same or to secure payment of any money owing by the </w:t>
      </w:r>
      <w:r w:rsidR="009271E4">
        <w:t>Branch</w:t>
      </w:r>
      <w:r>
        <w:t xml:space="preserve"> or the satisfaction or performance of any obligation or liability incurred or undertaken by the </w:t>
      </w:r>
      <w:r w:rsidR="009271E4">
        <w:t>Branch</w:t>
      </w:r>
      <w:r>
        <w:t xml:space="preserve"> in such manner as the </w:t>
      </w:r>
      <w:r w:rsidR="009271E4">
        <w:t>Branch</w:t>
      </w:r>
      <w:r>
        <w:t xml:space="preserve"> shall, by such resolution determine, and in particular by the issue of debentures or by mortgage or charge or lien upon the whole or any part of the </w:t>
      </w:r>
      <w:r w:rsidR="009271E4">
        <w:t>Branch</w:t>
      </w:r>
      <w:r w:rsidR="002A384E">
        <w:t>’</w:t>
      </w:r>
      <w:r>
        <w:t>s property or assets (whether present or future)</w:t>
      </w:r>
      <w:r w:rsidR="00B844B4">
        <w:t xml:space="preserve">.  </w:t>
      </w:r>
      <w:r>
        <w:t xml:space="preserve">Save as is provided in this </w:t>
      </w:r>
      <w:r w:rsidR="00A40A06">
        <w:t>Clause</w:t>
      </w:r>
      <w:r w:rsidR="006A52FA">
        <w:t xml:space="preserve"> </w:t>
      </w:r>
      <w:r>
        <w:t xml:space="preserve">the </w:t>
      </w:r>
      <w:r w:rsidR="009271E4">
        <w:t>Branch</w:t>
      </w:r>
      <w:r>
        <w:t xml:space="preserve"> shall not have the power to borrow money.</w:t>
      </w:r>
    </w:p>
    <w:p w14:paraId="6A920707" w14:textId="77777777" w:rsidR="006A2A32" w:rsidRDefault="006A2A32" w:rsidP="00575BFD">
      <w:pPr>
        <w:pStyle w:val="ListParagraph"/>
        <w:numPr>
          <w:ilvl w:val="1"/>
          <w:numId w:val="6"/>
        </w:numPr>
      </w:pPr>
      <w:r>
        <w:t xml:space="preserve">The </w:t>
      </w:r>
      <w:r w:rsidR="002B0628">
        <w:t>C</w:t>
      </w:r>
      <w:r>
        <w:t>ommittee may purchase redeem or pay off security or securities.</w:t>
      </w:r>
    </w:p>
    <w:p w14:paraId="7F248469" w14:textId="77777777" w:rsidR="006A2A32" w:rsidRDefault="006A2A32" w:rsidP="004F0F7A">
      <w:pPr>
        <w:pStyle w:val="Heading1"/>
        <w:numPr>
          <w:ilvl w:val="0"/>
          <w:numId w:val="6"/>
        </w:numPr>
      </w:pPr>
      <w:bookmarkStart w:id="54" w:name="_Toc208054028"/>
      <w:r>
        <w:t>ACCOUNTS</w:t>
      </w:r>
      <w:bookmarkEnd w:id="54"/>
    </w:p>
    <w:p w14:paraId="36F8AD6D" w14:textId="77777777" w:rsidR="006A2A32" w:rsidRDefault="00BB32DB" w:rsidP="004F0F7A">
      <w:pPr>
        <w:pStyle w:val="ListParagraph"/>
        <w:numPr>
          <w:ilvl w:val="1"/>
          <w:numId w:val="6"/>
        </w:numPr>
      </w:pPr>
      <w:r>
        <w:t>(</w:t>
      </w:r>
      <w:r>
        <w:rPr>
          <w:b/>
          <w:i/>
        </w:rPr>
        <w:t>Books and accounts</w:t>
      </w:r>
      <w:r>
        <w:t xml:space="preserve">) </w:t>
      </w:r>
      <w:r w:rsidR="006A2A32">
        <w:t xml:space="preserve">The Committee shall </w:t>
      </w:r>
      <w:r w:rsidR="004F0F7A">
        <w:t>cause true accounts to be kept:</w:t>
      </w:r>
    </w:p>
    <w:p w14:paraId="7D21FD0B" w14:textId="77777777" w:rsidR="006A2A32" w:rsidRDefault="004F0F7A" w:rsidP="004F0F7A">
      <w:pPr>
        <w:pStyle w:val="ListParagraph"/>
        <w:numPr>
          <w:ilvl w:val="2"/>
          <w:numId w:val="6"/>
        </w:numPr>
      </w:pPr>
      <w:r>
        <w:t>o</w:t>
      </w:r>
      <w:r w:rsidR="006A2A32">
        <w:t xml:space="preserve">f all sums of money received and expended by the </w:t>
      </w:r>
      <w:r w:rsidR="009271E4">
        <w:t>Branch</w:t>
      </w:r>
      <w:r w:rsidR="006A2A32">
        <w:t xml:space="preserve"> and the matters in respect of which such receipt and exp</w:t>
      </w:r>
      <w:r>
        <w:t>enditure takes place; and</w:t>
      </w:r>
    </w:p>
    <w:p w14:paraId="1BF59605" w14:textId="77777777" w:rsidR="006A2A32" w:rsidRDefault="004F0F7A" w:rsidP="004F0F7A">
      <w:pPr>
        <w:pStyle w:val="ListParagraph"/>
        <w:numPr>
          <w:ilvl w:val="2"/>
          <w:numId w:val="6"/>
        </w:numPr>
      </w:pPr>
      <w:r>
        <w:t>o</w:t>
      </w:r>
      <w:r w:rsidR="006A2A32">
        <w:t xml:space="preserve">f all assets, credits and liabilities of the </w:t>
      </w:r>
      <w:r w:rsidR="009271E4">
        <w:t>Branch</w:t>
      </w:r>
      <w:r w:rsidR="006A2A32">
        <w:t xml:space="preserve"> including all mortgages, charges and securities of any description affecting any of the property of the </w:t>
      </w:r>
      <w:r w:rsidR="009271E4">
        <w:t>Branch</w:t>
      </w:r>
      <w:r w:rsidR="006A2A32">
        <w:t>.</w:t>
      </w:r>
    </w:p>
    <w:p w14:paraId="3788FD95" w14:textId="77777777" w:rsidR="006A2A32" w:rsidRDefault="006A2A32" w:rsidP="004F0F7A">
      <w:pPr>
        <w:pStyle w:val="ListParagraph"/>
        <w:numPr>
          <w:ilvl w:val="1"/>
          <w:numId w:val="6"/>
        </w:numPr>
      </w:pPr>
      <w:r>
        <w:t xml:space="preserve">The Treasurer shall at all times ensure these rules are compiled with in respect to the finances and accounts of the </w:t>
      </w:r>
      <w:r w:rsidR="009271E4">
        <w:t>Branch</w:t>
      </w:r>
      <w:r>
        <w:t xml:space="preserve"> and shall be entitled to require that the accounts be kept in such form or that such subsidiary r</w:t>
      </w:r>
      <w:r w:rsidR="004F0F7A">
        <w:t xml:space="preserve">ecords are kept as will enable </w:t>
      </w:r>
      <w:r>
        <w:t xml:space="preserve">the Treasurer to present to the Committee at such intervals as it shall require an up-to-date explanation of the finances, investments and accounts of the </w:t>
      </w:r>
      <w:r w:rsidR="009271E4">
        <w:t>Branch</w:t>
      </w:r>
      <w:r>
        <w:t>.</w:t>
      </w:r>
    </w:p>
    <w:p w14:paraId="1D7506B6" w14:textId="77777777" w:rsidR="006A2A32" w:rsidRDefault="006A2A32" w:rsidP="004F0F7A">
      <w:pPr>
        <w:pStyle w:val="ListParagraph"/>
        <w:numPr>
          <w:ilvl w:val="1"/>
          <w:numId w:val="6"/>
        </w:numPr>
      </w:pPr>
      <w:bookmarkStart w:id="55" w:name="_Ref507152986"/>
      <w:r>
        <w:t xml:space="preserve">The books of account shall be kept at the offices of the </w:t>
      </w:r>
      <w:r w:rsidR="009271E4">
        <w:t>Branch</w:t>
      </w:r>
      <w:r>
        <w:t xml:space="preserve"> or at such other place as the Committee may determine and they shall be open for inspection by members of the </w:t>
      </w:r>
      <w:r w:rsidR="009271E4">
        <w:t>Branch</w:t>
      </w:r>
      <w:r>
        <w:t xml:space="preserve"> at such reasonable times and places as shall be determined by the Committee</w:t>
      </w:r>
      <w:r w:rsidR="00B844B4">
        <w:t xml:space="preserve">.  </w:t>
      </w:r>
      <w:r>
        <w:t xml:space="preserve">All moneys received must be promptly paid or deposited into a bank account with a reputable bank (to be appointed by the Committee) after being </w:t>
      </w:r>
      <w:r>
        <w:lastRenderedPageBreak/>
        <w:t xml:space="preserve">entered in the books of the </w:t>
      </w:r>
      <w:r w:rsidR="009271E4">
        <w:t>Branch</w:t>
      </w:r>
      <w:r>
        <w:t xml:space="preserve"> as being received</w:t>
      </w:r>
      <w:r w:rsidR="00B844B4">
        <w:t xml:space="preserve">.  </w:t>
      </w:r>
      <w:r>
        <w:t>All accounts, payment and invoices shall be passed by the Committee for payment or receipt.</w:t>
      </w:r>
      <w:bookmarkEnd w:id="55"/>
      <w:r>
        <w:t xml:space="preserve"> </w:t>
      </w:r>
    </w:p>
    <w:p w14:paraId="2D8F35D5" w14:textId="77777777" w:rsidR="00BB32DB" w:rsidRDefault="00BB32DB" w:rsidP="004F0F7A">
      <w:pPr>
        <w:pStyle w:val="ListParagraph"/>
        <w:numPr>
          <w:ilvl w:val="1"/>
          <w:numId w:val="6"/>
        </w:numPr>
      </w:pPr>
      <w:bookmarkStart w:id="56" w:name="_Ref507412664"/>
      <w:r>
        <w:t>(</w:t>
      </w:r>
      <w:r w:rsidRPr="00BB32DB">
        <w:rPr>
          <w:b/>
          <w:i/>
        </w:rPr>
        <w:t>Authorised signatories</w:t>
      </w:r>
      <w:r>
        <w:t xml:space="preserve">) </w:t>
      </w:r>
      <w:r w:rsidR="006A2A32">
        <w:t xml:space="preserve">In respect of the bank account(s) and any other accounts of the </w:t>
      </w:r>
      <w:r w:rsidR="009271E4">
        <w:t>Branch</w:t>
      </w:r>
      <w:r w:rsidR="006A2A32">
        <w:t xml:space="preserve">, the Committee will nominate persons of whom at least any 3 persons (one being the Treasurer) may operate the account(s) (the </w:t>
      </w:r>
      <w:r w:rsidR="006A2A32" w:rsidRPr="00EF2E3F">
        <w:rPr>
          <w:b/>
        </w:rPr>
        <w:t>Authorised Signatories</w:t>
      </w:r>
      <w:r w:rsidR="006A2A32">
        <w:t>)</w:t>
      </w:r>
      <w:r w:rsidR="00B844B4">
        <w:t xml:space="preserve">.  </w:t>
      </w:r>
    </w:p>
    <w:p w14:paraId="6A10EB51" w14:textId="450F5D1D" w:rsidR="006A2A32" w:rsidRDefault="006A2A32" w:rsidP="004F0F7A">
      <w:pPr>
        <w:pStyle w:val="ListParagraph"/>
        <w:numPr>
          <w:ilvl w:val="1"/>
          <w:numId w:val="6"/>
        </w:numPr>
      </w:pPr>
      <w:r>
        <w:t xml:space="preserve">There must be at least 3 Authorised Signatories at all times who must be members of the Committee or </w:t>
      </w:r>
      <w:r w:rsidR="00BF66A7">
        <w:t xml:space="preserve">immediate </w:t>
      </w:r>
      <w:r>
        <w:t>past-member</w:t>
      </w:r>
      <w:r w:rsidR="00BF66A7">
        <w:t>s</w:t>
      </w:r>
      <w:r>
        <w:t xml:space="preserve"> of the Committee</w:t>
      </w:r>
      <w:r w:rsidR="00B844B4">
        <w:t xml:space="preserve">.  </w:t>
      </w:r>
      <w:r>
        <w:t>The Authorised Signatories are permitted to be an authorised signatory and operate the bank account(s</w:t>
      </w:r>
      <w:r w:rsidR="006D7BD6">
        <w:t>) and</w:t>
      </w:r>
      <w:r>
        <w:t xml:space="preserve"> are permitted to access and manage online banking services, as directed by resolution of the Committee under </w:t>
      </w:r>
      <w:r w:rsidR="00A40A06">
        <w:t>Clause</w:t>
      </w:r>
      <w:r w:rsidR="006A52FA">
        <w:t> </w:t>
      </w:r>
      <w:r w:rsidR="00074FDD">
        <w:fldChar w:fldCharType="begin"/>
      </w:r>
      <w:r w:rsidR="00074FDD">
        <w:instrText xml:space="preserve"> REF _Ref507152986 \w \h </w:instrText>
      </w:r>
      <w:r w:rsidR="00074FDD">
        <w:fldChar w:fldCharType="separate"/>
      </w:r>
      <w:r w:rsidR="00792B72">
        <w:t>23.3</w:t>
      </w:r>
      <w:r w:rsidR="00074FDD">
        <w:fldChar w:fldCharType="end"/>
      </w:r>
      <w:r>
        <w:t>.</w:t>
      </w:r>
      <w:bookmarkEnd w:id="56"/>
      <w:r>
        <w:t xml:space="preserve"> </w:t>
      </w:r>
    </w:p>
    <w:p w14:paraId="5581A1E6" w14:textId="23F28772" w:rsidR="006A2A32" w:rsidRDefault="006A2A32" w:rsidP="00793A61">
      <w:pPr>
        <w:pStyle w:val="ListParagraph"/>
        <w:numPr>
          <w:ilvl w:val="1"/>
          <w:numId w:val="6"/>
        </w:numPr>
      </w:pPr>
      <w:r>
        <w:t>Payment of moneys shall be by</w:t>
      </w:r>
      <w:r w:rsidR="00793A61">
        <w:t xml:space="preserve"> </w:t>
      </w:r>
      <w:r>
        <w:t xml:space="preserve">direct debit or authorised electronic funds transfer actioned by any two Authorised Signatories. </w:t>
      </w:r>
    </w:p>
    <w:p w14:paraId="692CE4F2" w14:textId="77777777" w:rsidR="006A2A32" w:rsidRDefault="006A2A32" w:rsidP="00CD5BB7">
      <w:pPr>
        <w:pStyle w:val="ListParagraph"/>
        <w:numPr>
          <w:ilvl w:val="1"/>
          <w:numId w:val="6"/>
        </w:numPr>
      </w:pPr>
      <w:r>
        <w:t xml:space="preserve">At the AGM, the Committee shall present to the </w:t>
      </w:r>
      <w:r w:rsidR="009271E4">
        <w:t>Branch</w:t>
      </w:r>
      <w:r>
        <w:t xml:space="preserve"> the Financial Statements signed by the</w:t>
      </w:r>
      <w:r w:rsidR="007776B0">
        <w:t xml:space="preserve"> </w:t>
      </w:r>
      <w:r>
        <w:t xml:space="preserve">Treasurer and the Auditor setting out the income and expenditure and a balance sheet containing a summary of the assets and liabilities of the </w:t>
      </w:r>
      <w:r w:rsidR="009271E4">
        <w:t>Branch</w:t>
      </w:r>
      <w:r>
        <w:t xml:space="preserve"> as at the Financial Year-End</w:t>
      </w:r>
      <w:r w:rsidR="00B844B4">
        <w:t xml:space="preserve">.  </w:t>
      </w:r>
      <w:r>
        <w:t xml:space="preserve">Every such statement shall be accompanied by a report of the Committee as to the state and condition of the affairs of the </w:t>
      </w:r>
      <w:r w:rsidR="009271E4">
        <w:t>Branch</w:t>
      </w:r>
      <w:r>
        <w:t>.</w:t>
      </w:r>
    </w:p>
    <w:p w14:paraId="7A58036F" w14:textId="77777777" w:rsidR="006A2A32" w:rsidRDefault="006A2A32" w:rsidP="00CD5BB7">
      <w:pPr>
        <w:pStyle w:val="Heading1"/>
        <w:numPr>
          <w:ilvl w:val="0"/>
          <w:numId w:val="6"/>
        </w:numPr>
      </w:pPr>
      <w:bookmarkStart w:id="57" w:name="_Toc208054029"/>
      <w:r>
        <w:t>RETURNS</w:t>
      </w:r>
      <w:bookmarkEnd w:id="57"/>
    </w:p>
    <w:p w14:paraId="1D88AC44" w14:textId="3B57F46D" w:rsidR="006A2A32" w:rsidRDefault="006A2A32" w:rsidP="00B21442">
      <w:pPr>
        <w:pStyle w:val="ListParagraph"/>
        <w:numPr>
          <w:ilvl w:val="1"/>
          <w:numId w:val="6"/>
        </w:numPr>
      </w:pPr>
      <w:r>
        <w:t xml:space="preserve">The </w:t>
      </w:r>
      <w:r w:rsidR="009271E4">
        <w:t>Branch</w:t>
      </w:r>
      <w:r>
        <w:t xml:space="preserve"> shall make the annual filing required by the </w:t>
      </w:r>
      <w:r w:rsidR="00BB32DB">
        <w:t>Act</w:t>
      </w:r>
      <w:r>
        <w:t>, which shall contain the particulars and requirements under that Act</w:t>
      </w:r>
      <w:r w:rsidR="00567812">
        <w:t xml:space="preserve">, including </w:t>
      </w:r>
      <w:r w:rsidR="0099447B" w:rsidRPr="0099447B">
        <w:t xml:space="preserve">lodge all returns, financial statements and certificates required by Sections 33, 52, 102, 109, and 116 of the Act. </w:t>
      </w:r>
    </w:p>
    <w:p w14:paraId="1F4578C2" w14:textId="77777777" w:rsidR="006A2A32" w:rsidRDefault="006A2A32" w:rsidP="00B21442">
      <w:pPr>
        <w:pStyle w:val="ListParagraph"/>
        <w:numPr>
          <w:ilvl w:val="1"/>
          <w:numId w:val="6"/>
        </w:numPr>
      </w:pPr>
      <w:r>
        <w:t xml:space="preserve">The filing must be carried out by the </w:t>
      </w:r>
      <w:r w:rsidR="007776B0">
        <w:t>Committee</w:t>
      </w:r>
      <w:r>
        <w:t xml:space="preserve"> by the end of the month after the AGM approving the annual Financial Statements</w:t>
      </w:r>
      <w:r w:rsidR="00B844B4">
        <w:t xml:space="preserve">.  </w:t>
      </w:r>
      <w:r>
        <w:t>For example, if the AGM month is April, the financial statements are due to be filed before 30 May.</w:t>
      </w:r>
    </w:p>
    <w:p w14:paraId="47366BF7" w14:textId="3D8865D9" w:rsidR="006A2A32" w:rsidRDefault="006A2A32" w:rsidP="00B21442">
      <w:pPr>
        <w:pStyle w:val="Heading1"/>
        <w:numPr>
          <w:ilvl w:val="0"/>
          <w:numId w:val="6"/>
        </w:numPr>
      </w:pPr>
      <w:bookmarkStart w:id="58" w:name="_Toc208054030"/>
      <w:r>
        <w:t>AUDITOR</w:t>
      </w:r>
      <w:bookmarkEnd w:id="58"/>
    </w:p>
    <w:p w14:paraId="4D5CCF01" w14:textId="77777777" w:rsidR="006A2A32" w:rsidRDefault="00BB32DB" w:rsidP="00B21442">
      <w:pPr>
        <w:pStyle w:val="ListParagraph"/>
        <w:numPr>
          <w:ilvl w:val="1"/>
          <w:numId w:val="6"/>
        </w:numPr>
      </w:pPr>
      <w:r>
        <w:t>Any</w:t>
      </w:r>
      <w:r w:rsidR="006A2A32">
        <w:t xml:space="preserve"> auditor may be appointed or removed at a General Meeting or by resolution of the Committee on the advice of the Treasurer.</w:t>
      </w:r>
    </w:p>
    <w:p w14:paraId="7C7E4748" w14:textId="4602F5DD" w:rsidR="006A2A32" w:rsidRDefault="006A2A32" w:rsidP="00B21442">
      <w:pPr>
        <w:pStyle w:val="ListParagraph"/>
        <w:numPr>
          <w:ilvl w:val="1"/>
          <w:numId w:val="6"/>
        </w:numPr>
      </w:pPr>
      <w:r>
        <w:t xml:space="preserve">The </w:t>
      </w:r>
      <w:r w:rsidR="009271E4">
        <w:t>Branch</w:t>
      </w:r>
      <w:r w:rsidR="002A384E">
        <w:t>’</w:t>
      </w:r>
      <w:r>
        <w:t xml:space="preserve">s annual Financial </w:t>
      </w:r>
      <w:r w:rsidRPr="000920FC">
        <w:t xml:space="preserve">Statements </w:t>
      </w:r>
      <w:r w:rsidR="00BB32DB" w:rsidRPr="000920FC">
        <w:t>may</w:t>
      </w:r>
      <w:r w:rsidR="0075293F">
        <w:t xml:space="preserve"> be, but need not be,</w:t>
      </w:r>
      <w:r>
        <w:t xml:space="preserve"> audited by a qualified auditor who must comply with all applicable auditing and assurance standards</w:t>
      </w:r>
      <w:r w:rsidR="000920FC">
        <w:t xml:space="preserve">, at the </w:t>
      </w:r>
      <w:r w:rsidR="0075293F">
        <w:t>discretion</w:t>
      </w:r>
      <w:r w:rsidR="000920FC">
        <w:t xml:space="preserve"> of the Committee or </w:t>
      </w:r>
      <w:r w:rsidR="0075293F">
        <w:t>must</w:t>
      </w:r>
      <w:r w:rsidR="00065F98">
        <w:t xml:space="preserve"> be audited</w:t>
      </w:r>
      <w:r w:rsidR="0075293F">
        <w:t>, if voted for at the AGM.</w:t>
      </w:r>
    </w:p>
    <w:p w14:paraId="138180E8" w14:textId="6B7E6B4B" w:rsidR="006A2A32" w:rsidRDefault="00291E2B" w:rsidP="00B21442">
      <w:pPr>
        <w:pStyle w:val="Heading1"/>
        <w:numPr>
          <w:ilvl w:val="0"/>
          <w:numId w:val="6"/>
        </w:numPr>
      </w:pPr>
      <w:bookmarkStart w:id="59" w:name="_Toc208054031"/>
      <w:r>
        <w:t>MEMBERSHIP</w:t>
      </w:r>
      <w:r w:rsidR="00C07AD7">
        <w:t xml:space="preserve"> cards</w:t>
      </w:r>
      <w:bookmarkEnd w:id="59"/>
    </w:p>
    <w:p w14:paraId="6A3AFF8C" w14:textId="052CC283" w:rsidR="00291E2B" w:rsidRDefault="00C07AD7" w:rsidP="00291E2B">
      <w:pPr>
        <w:pStyle w:val="ListParagraph"/>
        <w:numPr>
          <w:ilvl w:val="1"/>
          <w:numId w:val="6"/>
        </w:numPr>
      </w:pPr>
      <w:r>
        <w:t xml:space="preserve">The Branch and its members acknowledge that a membership card may </w:t>
      </w:r>
      <w:r w:rsidR="006A2A32">
        <w:t xml:space="preserve">be issued to each member of the </w:t>
      </w:r>
      <w:r w:rsidR="009271E4">
        <w:t>Branch</w:t>
      </w:r>
      <w:r w:rsidR="006A2A32">
        <w:t xml:space="preserve"> </w:t>
      </w:r>
      <w:r w:rsidR="00BB32DB">
        <w:t xml:space="preserve">which </w:t>
      </w:r>
      <w:r w:rsidR="00A40A06">
        <w:t>the National Association shall provide</w:t>
      </w:r>
      <w:r w:rsidR="006A2A32">
        <w:t xml:space="preserve"> in accordance with the rules</w:t>
      </w:r>
      <w:r w:rsidR="00A40A06">
        <w:t xml:space="preserve"> and constitution</w:t>
      </w:r>
      <w:r w:rsidR="006A2A32">
        <w:t xml:space="preserve"> of the National Association</w:t>
      </w:r>
      <w:r w:rsidR="00B844B4">
        <w:t xml:space="preserve">.  </w:t>
      </w:r>
      <w:r w:rsidR="006A2A32">
        <w:t xml:space="preserve">No other </w:t>
      </w:r>
      <w:r w:rsidR="00291E2B">
        <w:t>membership card</w:t>
      </w:r>
      <w:r w:rsidR="006A2A32">
        <w:t xml:space="preserve"> shall be issued by the </w:t>
      </w:r>
      <w:r w:rsidR="009271E4">
        <w:t>Branch</w:t>
      </w:r>
      <w:r w:rsidR="006A2A32">
        <w:t>.</w:t>
      </w:r>
      <w:r w:rsidR="00291E2B" w:rsidRPr="00291E2B">
        <w:t xml:space="preserve"> </w:t>
      </w:r>
      <w:r w:rsidR="00291E2B">
        <w:t xml:space="preserve">The membership card </w:t>
      </w:r>
      <w:r w:rsidR="00BB32DB">
        <w:t>r</w:t>
      </w:r>
      <w:r w:rsidR="00291E2B">
        <w:t>emain</w:t>
      </w:r>
      <w:r w:rsidR="009138DF">
        <w:t>s the property of</w:t>
      </w:r>
      <w:r w:rsidR="00291E2B">
        <w:t xml:space="preserve"> the National Association.</w:t>
      </w:r>
    </w:p>
    <w:p w14:paraId="746A91B2" w14:textId="0B9A0706" w:rsidR="006A2A32" w:rsidRDefault="006A2A32" w:rsidP="00B21442">
      <w:pPr>
        <w:pStyle w:val="ListParagraph"/>
        <w:numPr>
          <w:ilvl w:val="1"/>
          <w:numId w:val="6"/>
        </w:numPr>
      </w:pPr>
      <w:r>
        <w:lastRenderedPageBreak/>
        <w:t xml:space="preserve">Each member on receiving a </w:t>
      </w:r>
      <w:r w:rsidR="00291E2B">
        <w:t xml:space="preserve">membership card will abide by any </w:t>
      </w:r>
      <w:r>
        <w:t xml:space="preserve">terms of </w:t>
      </w:r>
      <w:r w:rsidR="00BB32DB">
        <w:t xml:space="preserve">issue and </w:t>
      </w:r>
      <w:r w:rsidR="00291E2B">
        <w:t>use</w:t>
      </w:r>
      <w:r w:rsidR="00BB32DB">
        <w:t>,</w:t>
      </w:r>
      <w:r w:rsidR="00291E2B">
        <w:t xml:space="preserve"> pursuant to </w:t>
      </w:r>
      <w:r>
        <w:t xml:space="preserve">the rules </w:t>
      </w:r>
      <w:r w:rsidR="00A40A06">
        <w:t xml:space="preserve">and constitution </w:t>
      </w:r>
      <w:r>
        <w:t>of the National Association.</w:t>
      </w:r>
    </w:p>
    <w:p w14:paraId="376452D3" w14:textId="2F60C13C" w:rsidR="006A2A32" w:rsidRDefault="00DE580E" w:rsidP="00B21442">
      <w:pPr>
        <w:pStyle w:val="ListParagraph"/>
        <w:numPr>
          <w:ilvl w:val="1"/>
          <w:numId w:val="6"/>
        </w:numPr>
      </w:pPr>
      <w:r>
        <w:t>M</w:t>
      </w:r>
      <w:r w:rsidR="00291E2B">
        <w:t>embership cards are only issued</w:t>
      </w:r>
      <w:r w:rsidR="006A2A32">
        <w:t xml:space="preserve"> to members only on payment of subscriptions.</w:t>
      </w:r>
    </w:p>
    <w:p w14:paraId="1ECA378E" w14:textId="6F39834D" w:rsidR="006A2A32" w:rsidRDefault="00291E2B" w:rsidP="00B21442">
      <w:pPr>
        <w:pStyle w:val="ListParagraph"/>
        <w:numPr>
          <w:ilvl w:val="1"/>
          <w:numId w:val="6"/>
        </w:numPr>
      </w:pPr>
      <w:r>
        <w:t>Any member of the C</w:t>
      </w:r>
      <w:r w:rsidR="006A2A32">
        <w:t xml:space="preserve">ommittee </w:t>
      </w:r>
      <w:r>
        <w:t>may ask for a member to</w:t>
      </w:r>
      <w:r w:rsidR="006A2A32">
        <w:t xml:space="preserve"> produce evidence of their authority to </w:t>
      </w:r>
      <w:r>
        <w:t>participate in Branch activities, competitions and meetings by disclosing to that Committee member their membership card</w:t>
      </w:r>
      <w:r w:rsidR="006A2A32">
        <w:t>.</w:t>
      </w:r>
    </w:p>
    <w:p w14:paraId="4EC20054" w14:textId="77777777" w:rsidR="00A62851" w:rsidRDefault="00A62851" w:rsidP="00A62851">
      <w:pPr>
        <w:pStyle w:val="Heading1"/>
        <w:numPr>
          <w:ilvl w:val="0"/>
          <w:numId w:val="6"/>
        </w:numPr>
      </w:pPr>
      <w:bookmarkStart w:id="60" w:name="_Toc208054032"/>
      <w:r>
        <w:t>N</w:t>
      </w:r>
      <w:r w:rsidR="0092796D">
        <w:t>OTICES</w:t>
      </w:r>
      <w:bookmarkEnd w:id="60"/>
    </w:p>
    <w:p w14:paraId="039363C5" w14:textId="77777777" w:rsidR="00D8512C" w:rsidRDefault="00A62851" w:rsidP="00A62851">
      <w:pPr>
        <w:pStyle w:val="ListParagraph"/>
        <w:numPr>
          <w:ilvl w:val="1"/>
          <w:numId w:val="6"/>
        </w:numPr>
      </w:pPr>
      <w:r>
        <w:t>(</w:t>
      </w:r>
      <w:r w:rsidRPr="00BE0F8F">
        <w:rPr>
          <w:b/>
          <w:i/>
        </w:rPr>
        <w:t>General</w:t>
      </w:r>
      <w:r>
        <w:t>)</w:t>
      </w:r>
      <w:r w:rsidR="00D8512C">
        <w:t>:</w:t>
      </w:r>
    </w:p>
    <w:p w14:paraId="48673A75" w14:textId="77777777" w:rsidR="00D8512C" w:rsidRDefault="00BE0F8F" w:rsidP="00D8512C">
      <w:pPr>
        <w:pStyle w:val="ListParagraph"/>
        <w:numPr>
          <w:ilvl w:val="2"/>
          <w:numId w:val="6"/>
        </w:numPr>
      </w:pPr>
      <w:r>
        <w:t xml:space="preserve">Communications or notices may, at the discretion of the Secretary </w:t>
      </w:r>
      <w:r>
        <w:br/>
        <w:t xml:space="preserve">(unless expressly required otherwise), be delivered by mail, email or electronic message. </w:t>
      </w:r>
    </w:p>
    <w:p w14:paraId="3B3A75B1" w14:textId="20625C99" w:rsidR="00A62851" w:rsidRDefault="00A62851" w:rsidP="00D8512C">
      <w:pPr>
        <w:pStyle w:val="ListParagraph"/>
        <w:numPr>
          <w:ilvl w:val="2"/>
          <w:numId w:val="6"/>
        </w:numPr>
      </w:pPr>
      <w:r>
        <w:t xml:space="preserve">The address and email address of each </w:t>
      </w:r>
      <w:r w:rsidR="00BE0F8F">
        <w:t xml:space="preserve">member of the </w:t>
      </w:r>
      <w:r w:rsidR="009271E4">
        <w:t>Branch</w:t>
      </w:r>
      <w:r>
        <w:t xml:space="preserve"> for any communication to be made or delivered</w:t>
      </w:r>
      <w:r w:rsidR="00BE0F8F">
        <w:t xml:space="preserve"> is</w:t>
      </w:r>
      <w:r>
        <w:t xml:space="preserve"> that identified </w:t>
      </w:r>
      <w:r w:rsidR="00BE0F8F">
        <w:t xml:space="preserve">in the application form delivered pursuant to </w:t>
      </w:r>
      <w:r w:rsidR="00A40A06">
        <w:t>Clause</w:t>
      </w:r>
      <w:r w:rsidR="006A52FA">
        <w:t xml:space="preserve"> </w:t>
      </w:r>
      <w:r w:rsidR="004232B8">
        <w:t>5.7</w:t>
      </w:r>
      <w:r w:rsidR="00BE0F8F">
        <w:t xml:space="preserve"> </w:t>
      </w:r>
      <w:r w:rsidR="00D8512C">
        <w:t xml:space="preserve">by the member </w:t>
      </w:r>
      <w:r w:rsidR="00BE0F8F">
        <w:t>or any substitute address or</w:t>
      </w:r>
      <w:r>
        <w:t xml:space="preserve"> email address as </w:t>
      </w:r>
      <w:r w:rsidR="00BE0F8F">
        <w:t>a</w:t>
      </w:r>
      <w:r>
        <w:t xml:space="preserve"> </w:t>
      </w:r>
      <w:r w:rsidR="00BE0F8F">
        <w:t>member</w:t>
      </w:r>
      <w:r>
        <w:t xml:space="preserve"> may notify </w:t>
      </w:r>
      <w:r w:rsidR="00BE0F8F">
        <w:t xml:space="preserve">in writing </w:t>
      </w:r>
      <w:r>
        <w:t xml:space="preserve">to the </w:t>
      </w:r>
      <w:r w:rsidR="009271E4">
        <w:t>Branch</w:t>
      </w:r>
      <w:r w:rsidR="00BE0F8F">
        <w:t xml:space="preserve"> from time to time</w:t>
      </w:r>
      <w:r>
        <w:t>.</w:t>
      </w:r>
    </w:p>
    <w:p w14:paraId="4CC1E350" w14:textId="77777777" w:rsidR="00C45005" w:rsidRPr="00A62851" w:rsidRDefault="00C45005" w:rsidP="00C45005">
      <w:pPr>
        <w:pStyle w:val="ListParagraph"/>
        <w:numPr>
          <w:ilvl w:val="1"/>
          <w:numId w:val="6"/>
        </w:numPr>
      </w:pPr>
      <w:r>
        <w:t>(</w:t>
      </w:r>
      <w:r w:rsidRPr="00A62851">
        <w:rPr>
          <w:b/>
          <w:i/>
        </w:rPr>
        <w:t>Notices relating to meetings</w:t>
      </w:r>
      <w:r>
        <w:t>) A</w:t>
      </w:r>
      <w:r w:rsidRPr="00A62851">
        <w:t xml:space="preserve"> notice of meeting must be a written notice delivered to the </w:t>
      </w:r>
      <w:r>
        <w:t>relevant person(s)</w:t>
      </w:r>
      <w:r w:rsidRPr="00A62851">
        <w:t xml:space="preserve">, or sent to the address or an electronic mail message sent to the electronic mail address, which the </w:t>
      </w:r>
      <w:r>
        <w:t>Secretary has on record</w:t>
      </w:r>
      <w:r w:rsidRPr="00A62851">
        <w:t xml:space="preserve"> provi</w:t>
      </w:r>
      <w:r>
        <w:t>ded</w:t>
      </w:r>
      <w:r w:rsidRPr="00A62851">
        <w:t xml:space="preserve"> to the </w:t>
      </w:r>
      <w:r w:rsidR="009271E4">
        <w:t>Branch</w:t>
      </w:r>
      <w:r w:rsidRPr="00A62851">
        <w:t xml:space="preserve"> for that purpose, or if an address or electronic mail address, is not provided, then a written notice to his or her last place of residence or electronic mail address known to the </w:t>
      </w:r>
      <w:r w:rsidR="009271E4">
        <w:t>Branch</w:t>
      </w:r>
      <w:r w:rsidRPr="00A62851">
        <w:t>.</w:t>
      </w:r>
    </w:p>
    <w:p w14:paraId="453A5000" w14:textId="77777777" w:rsidR="00BE0F8F" w:rsidRDefault="00BE0F8F" w:rsidP="00C45005">
      <w:pPr>
        <w:pStyle w:val="ListParagraph"/>
        <w:numPr>
          <w:ilvl w:val="1"/>
          <w:numId w:val="6"/>
        </w:numPr>
      </w:pPr>
      <w:bookmarkStart w:id="61" w:name="_Ref9515540"/>
      <w:r>
        <w:t>(</w:t>
      </w:r>
      <w:r w:rsidRPr="00BE0F8F">
        <w:rPr>
          <w:b/>
          <w:i/>
        </w:rPr>
        <w:t>Delivery</w:t>
      </w:r>
      <w:r>
        <w:t xml:space="preserve">) </w:t>
      </w:r>
      <w:r w:rsidRPr="00BE0F8F">
        <w:t xml:space="preserve">Any communication to be made or delivered by </w:t>
      </w:r>
      <w:r>
        <w:t xml:space="preserve">the </w:t>
      </w:r>
      <w:r w:rsidR="009271E4">
        <w:t>Branch</w:t>
      </w:r>
      <w:r>
        <w:t xml:space="preserve"> </w:t>
      </w:r>
      <w:r w:rsidRPr="00BE0F8F">
        <w:t>will be taken to be effective or delivered</w:t>
      </w:r>
      <w:r>
        <w:t>:</w:t>
      </w:r>
      <w:bookmarkEnd w:id="61"/>
    </w:p>
    <w:p w14:paraId="691BE4F7" w14:textId="77777777" w:rsidR="00BE0F8F" w:rsidRDefault="00BE0F8F" w:rsidP="00BE0F8F">
      <w:pPr>
        <w:pStyle w:val="ListParagraph"/>
        <w:numPr>
          <w:ilvl w:val="2"/>
          <w:numId w:val="6"/>
        </w:numPr>
      </w:pPr>
      <w:r w:rsidRPr="00BE0F8F">
        <w:t xml:space="preserve">if by way of letter or any physical communication, when it has been left at the relevant address or five </w:t>
      </w:r>
      <w:r>
        <w:t>days</w:t>
      </w:r>
      <w:r w:rsidRPr="00BE0F8F">
        <w:t xml:space="preserve"> after being deposited in the post postage prepaid in an envelope addressed to it at that address</w:t>
      </w:r>
      <w:r>
        <w:t>; or</w:t>
      </w:r>
    </w:p>
    <w:p w14:paraId="6E2BD72E" w14:textId="77777777" w:rsidR="00BE0F8F" w:rsidRDefault="00BE0F8F" w:rsidP="00BE0F8F">
      <w:pPr>
        <w:pStyle w:val="ListParagraph"/>
        <w:numPr>
          <w:ilvl w:val="2"/>
          <w:numId w:val="6"/>
        </w:numPr>
      </w:pPr>
      <w:r w:rsidRPr="00BE0F8F">
        <w:t>if by way of email</w:t>
      </w:r>
      <w:r>
        <w:t xml:space="preserve">, </w:t>
      </w:r>
      <w:r w:rsidRPr="00BE0F8F">
        <w:t>when it is dispatched by the sender to the email address specified by the recipient, unless the sender receives an automatic notification that the e-mail has not been received</w:t>
      </w:r>
      <w:r w:rsidR="00BB32DB">
        <w:t>.</w:t>
      </w:r>
    </w:p>
    <w:p w14:paraId="22EAFECB" w14:textId="77777777" w:rsidR="00A62851" w:rsidRDefault="00A62851" w:rsidP="00A62851">
      <w:pPr>
        <w:pStyle w:val="Heading1"/>
        <w:numPr>
          <w:ilvl w:val="0"/>
          <w:numId w:val="6"/>
        </w:numPr>
      </w:pPr>
      <w:bookmarkStart w:id="62" w:name="_Toc208054033"/>
      <w:r>
        <w:t>WINDING UP</w:t>
      </w:r>
      <w:bookmarkEnd w:id="62"/>
    </w:p>
    <w:p w14:paraId="2C3D679F" w14:textId="38E4D49E" w:rsidR="00A62851" w:rsidRDefault="00A62851" w:rsidP="00A62851">
      <w:pPr>
        <w:pStyle w:val="ListParagraph"/>
        <w:numPr>
          <w:ilvl w:val="1"/>
          <w:numId w:val="6"/>
        </w:numPr>
      </w:pPr>
      <w:r>
        <w:t xml:space="preserve">The procedure leading to a voluntary winding up shall be in accordance with </w:t>
      </w:r>
      <w:r w:rsidR="0099447B">
        <w:t>Subpart 4</w:t>
      </w:r>
      <w:r>
        <w:t xml:space="preserve"> of the </w:t>
      </w:r>
      <w:r w:rsidR="00BB32DB">
        <w:t>Act</w:t>
      </w:r>
      <w:r>
        <w:t xml:space="preserve">.  Fourteen days’ prior notice of the required General Meeting shall be called by way of written notice, electronic or otherwise or by advertisement inserted once in one or more public newspapers circulating in the areas fixed as being the territory of the </w:t>
      </w:r>
      <w:r w:rsidR="009271E4">
        <w:t>Branch</w:t>
      </w:r>
      <w:r>
        <w:t>.  Every Financial Member present in person shall on a show of hand</w:t>
      </w:r>
      <w:r w:rsidR="00A533E2">
        <w:t xml:space="preserve">s and on a poll have one vote. </w:t>
      </w:r>
    </w:p>
    <w:p w14:paraId="4ABD093D" w14:textId="4D51702B" w:rsidR="00A62851" w:rsidRPr="00A26553" w:rsidRDefault="00A62851" w:rsidP="00772B3C">
      <w:pPr>
        <w:pStyle w:val="ListParagraph"/>
        <w:keepNext/>
        <w:keepLines/>
        <w:numPr>
          <w:ilvl w:val="1"/>
          <w:numId w:val="6"/>
        </w:numPr>
        <w:spacing w:after="200" w:line="276" w:lineRule="auto"/>
        <w:rPr>
          <w:rFonts w:eastAsiaTheme="majorEastAsia" w:cstheme="majorBidi"/>
          <w:b/>
          <w:bCs/>
          <w:caps/>
          <w:szCs w:val="28"/>
        </w:rPr>
      </w:pPr>
      <w:r>
        <w:lastRenderedPageBreak/>
        <w:t xml:space="preserve">If upon the winding up or dissolution of the </w:t>
      </w:r>
      <w:r w:rsidR="009271E4">
        <w:t>Branch</w:t>
      </w:r>
      <w:r>
        <w:t xml:space="preserve"> there remains, after the satisfaction of all its liabilities, any </w:t>
      </w:r>
      <w:r w:rsidR="00A232DA">
        <w:t xml:space="preserve">surplus funds or </w:t>
      </w:r>
      <w:r>
        <w:t xml:space="preserve">property whatsoever, the same shall not be paid to or distributed among the members </w:t>
      </w:r>
      <w:r w:rsidR="00623824">
        <w:t xml:space="preserve">or individuals </w:t>
      </w:r>
      <w:r>
        <w:t xml:space="preserve">of the </w:t>
      </w:r>
      <w:r w:rsidR="009271E4">
        <w:t>Branch</w:t>
      </w:r>
      <w:r>
        <w:t xml:space="preserve"> but shall be given or transferred to </w:t>
      </w:r>
      <w:r w:rsidR="009271E4">
        <w:t>another branch of the National Association or to the National Association</w:t>
      </w:r>
      <w:r w:rsidR="00296987">
        <w:t xml:space="preserve"> </w:t>
      </w:r>
      <w:r w:rsidR="00A232DA">
        <w:t>for</w:t>
      </w:r>
      <w:r w:rsidR="00296987">
        <w:t xml:space="preserve"> a purpose in line with the association</w:t>
      </w:r>
      <w:r w:rsidR="00F0508B">
        <w:t>’s objects</w:t>
      </w:r>
      <w:r w:rsidR="009271E4">
        <w:t>. If there are no other branches of the National Association or the National Association does not exist,</w:t>
      </w:r>
      <w:r w:rsidR="007C33AE">
        <w:t xml:space="preserve"> at that time,</w:t>
      </w:r>
      <w:r w:rsidR="009271E4">
        <w:t xml:space="preserve"> then surplus </w:t>
      </w:r>
      <w:r w:rsidR="00AF0F3B">
        <w:t xml:space="preserve">funds or </w:t>
      </w:r>
      <w:r w:rsidR="009271E4">
        <w:t xml:space="preserve">assets must </w:t>
      </w:r>
      <w:r w:rsidR="00F0508B">
        <w:t>be transferred</w:t>
      </w:r>
      <w:r w:rsidR="009271E4">
        <w:t xml:space="preserve"> to a</w:t>
      </w:r>
      <w:r w:rsidR="007C33AE">
        <w:t xml:space="preserve"> not-for-profit</w:t>
      </w:r>
      <w:r w:rsidR="009271E4">
        <w:t xml:space="preserve"> </w:t>
      </w:r>
      <w:r w:rsidR="00F0508B">
        <w:t xml:space="preserve">sporting </w:t>
      </w:r>
      <w:r w:rsidR="009271E4">
        <w:t>organisation</w:t>
      </w:r>
      <w:r w:rsidR="007C33AE">
        <w:t xml:space="preserve">, </w:t>
      </w:r>
      <w:r w:rsidR="00AF0F3B">
        <w:t xml:space="preserve">registered </w:t>
      </w:r>
      <w:r w:rsidR="007C33AE">
        <w:t xml:space="preserve">society or </w:t>
      </w:r>
      <w:r w:rsidR="00F0508B">
        <w:t xml:space="preserve">registered </w:t>
      </w:r>
      <w:r w:rsidR="007C33AE">
        <w:t xml:space="preserve">charity </w:t>
      </w:r>
      <w:r w:rsidR="009271E4">
        <w:t>which has similar</w:t>
      </w:r>
      <w:r>
        <w:t xml:space="preserve"> objects of the </w:t>
      </w:r>
      <w:r w:rsidR="009271E4">
        <w:t>Branch</w:t>
      </w:r>
      <w:r w:rsidR="007C33AE">
        <w:t xml:space="preserve">, </w:t>
      </w:r>
      <w:r>
        <w:t xml:space="preserve">to be determined by a resolution passed by a majority of the members of the </w:t>
      </w:r>
      <w:r w:rsidR="009271E4">
        <w:t>Branch</w:t>
      </w:r>
      <w:r>
        <w:t xml:space="preserve"> present in person at a general meeting to be held according to these rules at or before the winding up or dissolution of the </w:t>
      </w:r>
      <w:r w:rsidR="009271E4">
        <w:t>Branch</w:t>
      </w:r>
      <w:r>
        <w:t xml:space="preserve">. </w:t>
      </w:r>
    </w:p>
    <w:p w14:paraId="51185821" w14:textId="2878BF2B" w:rsidR="00250254" w:rsidRDefault="00250254" w:rsidP="00250254">
      <w:pPr>
        <w:pStyle w:val="Heading1"/>
        <w:numPr>
          <w:ilvl w:val="0"/>
          <w:numId w:val="6"/>
        </w:numPr>
      </w:pPr>
      <w:bookmarkStart w:id="63" w:name="_Toc208054034"/>
      <w:r>
        <w:t>ALTERATIONS</w:t>
      </w:r>
      <w:bookmarkEnd w:id="63"/>
    </w:p>
    <w:p w14:paraId="2DF9C434" w14:textId="2623315A" w:rsidR="00250254" w:rsidRDefault="004232B8" w:rsidP="00250254">
      <w:pPr>
        <w:pStyle w:val="ListParagraph"/>
        <w:numPr>
          <w:ilvl w:val="1"/>
          <w:numId w:val="6"/>
        </w:numPr>
      </w:pPr>
      <w:r>
        <w:t xml:space="preserve">This constitution </w:t>
      </w:r>
      <w:r w:rsidR="00250254">
        <w:t>of the Branch may</w:t>
      </w:r>
      <w:r w:rsidR="00A41B89">
        <w:t>,</w:t>
      </w:r>
      <w:r w:rsidR="004D5C11">
        <w:t xml:space="preserve"> by Special Resolution</w:t>
      </w:r>
      <w:r w:rsidR="00A41B89">
        <w:t>,</w:t>
      </w:r>
      <w:r w:rsidR="00250254">
        <w:t xml:space="preserve"> be altered, added to or rescinded at a General Meeting of the Branch for which at least 14 days’ notice has been given to members either by way of personal newsletter or mail, electronic or otherwise, the notice must contain a copy of the proposed changes or state briefly in sufficient detail the nature of the resolution to be moved.</w:t>
      </w:r>
    </w:p>
    <w:p w14:paraId="498B6444" w14:textId="6C63A89E" w:rsidR="00955B5D" w:rsidRDefault="00955B5D" w:rsidP="00250254">
      <w:pPr>
        <w:pStyle w:val="ListParagraph"/>
        <w:numPr>
          <w:ilvl w:val="1"/>
          <w:numId w:val="6"/>
        </w:numPr>
      </w:pPr>
      <w:r w:rsidRPr="00955B5D">
        <w:t xml:space="preserve">No addition to, deletion from or alteration of </w:t>
      </w:r>
      <w:r w:rsidR="004232B8">
        <w:t>this constitution</w:t>
      </w:r>
      <w:r w:rsidRPr="00955B5D">
        <w:t xml:space="preserve"> shall be made which would allow personal pecuniary profits to any individuals</w:t>
      </w:r>
      <w:r>
        <w:t>.</w:t>
      </w:r>
    </w:p>
    <w:p w14:paraId="67890AF2" w14:textId="79A8941E" w:rsidR="00817837" w:rsidRPr="00817837" w:rsidRDefault="00817837" w:rsidP="00817837">
      <w:pPr>
        <w:pStyle w:val="ListParagraph"/>
        <w:numPr>
          <w:ilvl w:val="1"/>
          <w:numId w:val="6"/>
        </w:numPr>
      </w:pPr>
      <w:r>
        <w:t>This</w:t>
      </w:r>
      <w:r w:rsidRPr="00817837">
        <w:t xml:space="preserve"> constitution cannot be amended by written resolution passed in lieu of a general meeting.</w:t>
      </w:r>
    </w:p>
    <w:p w14:paraId="61E8CD0A" w14:textId="657DFCDC" w:rsidR="00250254" w:rsidRDefault="00250254" w:rsidP="00250254">
      <w:pPr>
        <w:pStyle w:val="ListParagraph"/>
        <w:numPr>
          <w:ilvl w:val="1"/>
          <w:numId w:val="6"/>
        </w:numPr>
      </w:pPr>
      <w:r>
        <w:t>Prior to taking effect, any alterations, additions and rescissions to or of th</w:t>
      </w:r>
      <w:r w:rsidR="00792B72">
        <w:t xml:space="preserve">is constitution </w:t>
      </w:r>
      <w:r>
        <w:t xml:space="preserve">or any portion must be approved by the </w:t>
      </w:r>
      <w:r w:rsidR="00E67054">
        <w:t>NZDA Board</w:t>
      </w:r>
      <w:r>
        <w:t>.  Until such approval is granted the proposed changes shall be unenforceable and of no effect.</w:t>
      </w:r>
    </w:p>
    <w:p w14:paraId="3B0EE3C8" w14:textId="77777777" w:rsidR="00250254" w:rsidRDefault="00250254" w:rsidP="00250254">
      <w:pPr>
        <w:pStyle w:val="ListParagraph"/>
        <w:numPr>
          <w:ilvl w:val="1"/>
          <w:numId w:val="6"/>
        </w:numPr>
      </w:pPr>
      <w:r>
        <w:t xml:space="preserve">Copies of all such additions, rescissions and alterations shall forthwith be sent to the National Secretary and to the Registrar in accordance with the </w:t>
      </w:r>
      <w:r w:rsidR="00BB32DB">
        <w:t>Act</w:t>
      </w:r>
      <w:r>
        <w:t>.</w:t>
      </w:r>
    </w:p>
    <w:p w14:paraId="45453FC1" w14:textId="77777777" w:rsidR="00250254" w:rsidRDefault="00250254" w:rsidP="00250254">
      <w:pPr>
        <w:pStyle w:val="Heading1"/>
        <w:numPr>
          <w:ilvl w:val="0"/>
          <w:numId w:val="6"/>
        </w:numPr>
      </w:pPr>
      <w:bookmarkStart w:id="64" w:name="_Toc208054035"/>
      <w:r>
        <w:t>INTERPRETATION</w:t>
      </w:r>
      <w:bookmarkEnd w:id="64"/>
    </w:p>
    <w:p w14:paraId="0CABAFA0" w14:textId="77777777" w:rsidR="00250254" w:rsidRDefault="00250254" w:rsidP="00250254">
      <w:pPr>
        <w:pStyle w:val="ListParagraph"/>
        <w:numPr>
          <w:ilvl w:val="1"/>
          <w:numId w:val="6"/>
        </w:numPr>
      </w:pPr>
      <w:r>
        <w:t>In this constitution, unless the context requires otherwise the following expressions have the following meanings:</w:t>
      </w:r>
    </w:p>
    <w:p w14:paraId="22322E49" w14:textId="211E16C0" w:rsidR="008C5C44" w:rsidRDefault="008C5C44" w:rsidP="005D190D">
      <w:pPr>
        <w:pStyle w:val="ListParagraph"/>
        <w:ind w:left="624"/>
        <w:rPr>
          <w:b/>
        </w:rPr>
      </w:pPr>
      <w:r>
        <w:rPr>
          <w:b/>
        </w:rPr>
        <w:t xml:space="preserve">1908 Act </w:t>
      </w:r>
      <w:r>
        <w:t>means the Incorporated Societies Act 1908.</w:t>
      </w:r>
    </w:p>
    <w:p w14:paraId="317D3ECE" w14:textId="2DE30889" w:rsidR="005D190D" w:rsidRDefault="005D190D" w:rsidP="005D190D">
      <w:pPr>
        <w:pStyle w:val="ListParagraph"/>
        <w:ind w:left="624"/>
      </w:pPr>
      <w:r w:rsidRPr="005D190D">
        <w:rPr>
          <w:b/>
        </w:rPr>
        <w:t>Act</w:t>
      </w:r>
      <w:r>
        <w:t xml:space="preserve"> means </w:t>
      </w:r>
      <w:r w:rsidR="002B0628">
        <w:t xml:space="preserve">the Incorporated Societies Act </w:t>
      </w:r>
      <w:r w:rsidR="00FA7506">
        <w:t>202</w:t>
      </w:r>
      <w:r w:rsidR="00656F68">
        <w:t>2</w:t>
      </w:r>
      <w:r w:rsidR="00097E8E">
        <w:t xml:space="preserve"> </w:t>
      </w:r>
      <w:r w:rsidR="00097E8E" w:rsidRPr="00097E8E">
        <w:t>(or any replacement legislation)</w:t>
      </w:r>
      <w:r>
        <w:t>.</w:t>
      </w:r>
    </w:p>
    <w:p w14:paraId="2CDF28B9" w14:textId="77777777" w:rsidR="005D190D" w:rsidRDefault="005D190D" w:rsidP="00250254">
      <w:pPr>
        <w:ind w:left="624"/>
      </w:pPr>
      <w:r w:rsidRPr="005D190D">
        <w:rPr>
          <w:b/>
        </w:rPr>
        <w:t>AGM</w:t>
      </w:r>
      <w:r>
        <w:t xml:space="preserve"> means an annual general meeting of the Branch.</w:t>
      </w:r>
    </w:p>
    <w:p w14:paraId="33357EFC" w14:textId="4A400587" w:rsidR="0063725A" w:rsidRPr="0063725A" w:rsidRDefault="0063725A" w:rsidP="00250254">
      <w:pPr>
        <w:ind w:left="624"/>
        <w:rPr>
          <w:bCs/>
        </w:rPr>
      </w:pPr>
      <w:r>
        <w:rPr>
          <w:b/>
        </w:rPr>
        <w:t xml:space="preserve">Arms Act </w:t>
      </w:r>
      <w:r>
        <w:rPr>
          <w:bCs/>
        </w:rPr>
        <w:t>means the Arms Act 1983 (</w:t>
      </w:r>
      <w:r w:rsidRPr="00097E8E">
        <w:t>or any replacement legislation)</w:t>
      </w:r>
      <w:r>
        <w:t>.</w:t>
      </w:r>
    </w:p>
    <w:p w14:paraId="082A0A6A" w14:textId="73E687DE" w:rsidR="005D190D" w:rsidRDefault="005D190D" w:rsidP="00250254">
      <w:pPr>
        <w:ind w:left="624"/>
        <w:rPr>
          <w:i/>
        </w:rPr>
      </w:pPr>
      <w:r w:rsidRPr="005D190D">
        <w:rPr>
          <w:b/>
        </w:rPr>
        <w:t>Authorised Signatory</w:t>
      </w:r>
      <w:r w:rsidRPr="00C325DB">
        <w:t xml:space="preserve"> has the meaning given to that term at </w:t>
      </w:r>
      <w:r w:rsidR="00792B72">
        <w:t>Clause</w:t>
      </w:r>
      <w:r w:rsidRPr="00C325DB">
        <w:t xml:space="preserve"> </w:t>
      </w:r>
      <w:r w:rsidRPr="00C325DB">
        <w:fldChar w:fldCharType="begin"/>
      </w:r>
      <w:r w:rsidRPr="00C325DB">
        <w:instrText xml:space="preserve"> REF _Ref507412664 \w \h  \* MERGEFORMAT </w:instrText>
      </w:r>
      <w:r w:rsidRPr="00C325DB">
        <w:fldChar w:fldCharType="separate"/>
      </w:r>
      <w:r w:rsidR="00792B72">
        <w:t>23.4</w:t>
      </w:r>
      <w:r w:rsidRPr="00C325DB">
        <w:fldChar w:fldCharType="end"/>
      </w:r>
      <w:r w:rsidRPr="00C325DB">
        <w:t>.</w:t>
      </w:r>
    </w:p>
    <w:p w14:paraId="4FDE49BE" w14:textId="77777777" w:rsidR="005D190D" w:rsidRDefault="005D190D" w:rsidP="00250254">
      <w:pPr>
        <w:ind w:left="624"/>
      </w:pPr>
      <w:r w:rsidRPr="005D190D">
        <w:rPr>
          <w:b/>
        </w:rPr>
        <w:t>Committee</w:t>
      </w:r>
      <w:r>
        <w:t xml:space="preserve"> means the Committee Members who number not less than the required quorum acting together as the committee of the Branch.</w:t>
      </w:r>
    </w:p>
    <w:p w14:paraId="1DBFD192" w14:textId="77777777" w:rsidR="005D190D" w:rsidRDefault="005D190D" w:rsidP="00250254">
      <w:pPr>
        <w:ind w:left="624"/>
      </w:pPr>
      <w:r w:rsidRPr="005D190D">
        <w:rPr>
          <w:b/>
        </w:rPr>
        <w:t>Committee Member</w:t>
      </w:r>
      <w:r>
        <w:t xml:space="preserve"> means a person elected as a committee member of the Branch in accordance with these rules.</w:t>
      </w:r>
    </w:p>
    <w:p w14:paraId="26D915BA" w14:textId="3D981CF2" w:rsidR="00DB634B" w:rsidRPr="00DB634B" w:rsidRDefault="00DB634B" w:rsidP="00250254">
      <w:pPr>
        <w:ind w:left="624"/>
        <w:rPr>
          <w:bCs/>
        </w:rPr>
      </w:pPr>
      <w:r>
        <w:rPr>
          <w:b/>
        </w:rPr>
        <w:lastRenderedPageBreak/>
        <w:t xml:space="preserve">Disclosures </w:t>
      </w:r>
      <w:r w:rsidR="00F1352C" w:rsidRPr="00F1352C">
        <w:rPr>
          <w:bCs/>
        </w:rPr>
        <w:t>means the disclosures, or types of disclosures, made under section 63 (disclosure of interests) of the Act (including a brief summary of the matters, or types of matters, to which those disclosures relate).</w:t>
      </w:r>
    </w:p>
    <w:p w14:paraId="62D795D2" w14:textId="4ECCEE26" w:rsidR="005D190D" w:rsidRDefault="005D190D" w:rsidP="00250254">
      <w:pPr>
        <w:ind w:left="624"/>
      </w:pPr>
      <w:r w:rsidRPr="005D190D">
        <w:rPr>
          <w:b/>
        </w:rPr>
        <w:t>EGM</w:t>
      </w:r>
      <w:r>
        <w:t xml:space="preserve"> means an extraordinary general meeting of the Branch.  </w:t>
      </w:r>
    </w:p>
    <w:p w14:paraId="039B7395" w14:textId="77777777" w:rsidR="005D190D" w:rsidRDefault="005D190D" w:rsidP="00250254">
      <w:pPr>
        <w:ind w:left="624"/>
      </w:pPr>
      <w:r w:rsidRPr="005D190D">
        <w:rPr>
          <w:b/>
        </w:rPr>
        <w:t>Financial Member</w:t>
      </w:r>
      <w:r>
        <w:t xml:space="preserve"> means a member of the Branch who has paid all necessary membership fees and costs for the relevant year of the Branch and National Association.</w:t>
      </w:r>
    </w:p>
    <w:p w14:paraId="7DADC9E1" w14:textId="77777777" w:rsidR="00250254" w:rsidRDefault="00250254" w:rsidP="00250254">
      <w:pPr>
        <w:ind w:left="624"/>
      </w:pPr>
      <w:r w:rsidRPr="005D190D">
        <w:rPr>
          <w:b/>
        </w:rPr>
        <w:t>Financial Statements</w:t>
      </w:r>
      <w:r>
        <w:t xml:space="preserve"> means, in respect of a period, a:</w:t>
      </w:r>
    </w:p>
    <w:p w14:paraId="0F26CA22" w14:textId="77777777" w:rsidR="00250254" w:rsidRDefault="00250254" w:rsidP="00250254">
      <w:pPr>
        <w:ind w:left="624"/>
      </w:pPr>
      <w:r>
        <w:t>(a)</w:t>
      </w:r>
      <w:r>
        <w:tab/>
        <w:t>statement of financial position as at the end of that period;</w:t>
      </w:r>
    </w:p>
    <w:p w14:paraId="5E252489" w14:textId="77777777" w:rsidR="00250254" w:rsidRDefault="00250254" w:rsidP="00250254">
      <w:pPr>
        <w:ind w:left="624"/>
      </w:pPr>
      <w:r>
        <w:t>(b)</w:t>
      </w:r>
      <w:r>
        <w:tab/>
        <w:t>statement of income and expenditure during the last period; and</w:t>
      </w:r>
    </w:p>
    <w:p w14:paraId="51F77FB9" w14:textId="77777777" w:rsidR="00250254" w:rsidRDefault="00250254" w:rsidP="00250254">
      <w:pPr>
        <w:ind w:left="1248" w:hanging="624"/>
      </w:pPr>
      <w:r>
        <w:t>(c)</w:t>
      </w:r>
      <w:r>
        <w:tab/>
        <w:t>summary of all mortgages, charges, and securities of any description affecting any of the property of the Branch</w:t>
      </w:r>
      <w:r w:rsidRPr="0035488E">
        <w:t xml:space="preserve"> </w:t>
      </w:r>
      <w:r>
        <w:t>as at the end of that period.</w:t>
      </w:r>
    </w:p>
    <w:p w14:paraId="1EEBC1E3" w14:textId="15B5BD89" w:rsidR="005D190D" w:rsidRDefault="005D190D" w:rsidP="00250254">
      <w:pPr>
        <w:ind w:left="624"/>
      </w:pPr>
      <w:r w:rsidRPr="005D190D">
        <w:rPr>
          <w:b/>
        </w:rPr>
        <w:t>Financial Year-End</w:t>
      </w:r>
      <w:r w:rsidR="00A26553">
        <w:t xml:space="preserve"> means </w:t>
      </w:r>
      <w:r>
        <w:t xml:space="preserve">the last day of </w:t>
      </w:r>
      <w:r w:rsidR="00065F98">
        <w:t xml:space="preserve">Feburary </w:t>
      </w:r>
      <w:r>
        <w:t>of each year.</w:t>
      </w:r>
    </w:p>
    <w:p w14:paraId="5579E799" w14:textId="77777777" w:rsidR="005D190D" w:rsidRDefault="005D190D" w:rsidP="00250254">
      <w:pPr>
        <w:ind w:left="624"/>
      </w:pPr>
      <w:r w:rsidRPr="005D190D">
        <w:rPr>
          <w:b/>
        </w:rPr>
        <w:t>General Meeting</w:t>
      </w:r>
      <w:r>
        <w:t xml:space="preserve"> means an AGM or EMG.</w:t>
      </w:r>
    </w:p>
    <w:p w14:paraId="40B6B305" w14:textId="77777777" w:rsidR="005D190D" w:rsidRPr="00C325DB" w:rsidRDefault="005D190D" w:rsidP="00250254">
      <w:pPr>
        <w:ind w:left="624"/>
      </w:pPr>
      <w:r w:rsidRPr="005D190D">
        <w:rPr>
          <w:b/>
        </w:rPr>
        <w:t>Immediate Past President</w:t>
      </w:r>
      <w:r>
        <w:rPr>
          <w:i/>
        </w:rPr>
        <w:t xml:space="preserve"> </w:t>
      </w:r>
      <w:r>
        <w:t>means, at any time, the person who previously held the office of President of the Branch.</w:t>
      </w:r>
    </w:p>
    <w:p w14:paraId="3BFEA9DF" w14:textId="77777777" w:rsidR="005D190D" w:rsidRDefault="005D190D" w:rsidP="00250254">
      <w:pPr>
        <w:ind w:left="624"/>
      </w:pPr>
      <w:r w:rsidRPr="005D190D">
        <w:rPr>
          <w:b/>
        </w:rPr>
        <w:t>National Association</w:t>
      </w:r>
      <w:r>
        <w:t xml:space="preserve"> means the New Zealand Deerstalker</w:t>
      </w:r>
      <w:r w:rsidR="00F82EA1">
        <w:t>s</w:t>
      </w:r>
      <w:r>
        <w:t xml:space="preserve"> Association Incorporated</w:t>
      </w:r>
      <w:r w:rsidR="00F82EA1">
        <w:t xml:space="preserve"> (registration number 216679)</w:t>
      </w:r>
      <w:r>
        <w:t>.</w:t>
      </w:r>
    </w:p>
    <w:p w14:paraId="0E899956" w14:textId="77777777" w:rsidR="005D190D" w:rsidRDefault="005D190D" w:rsidP="00250254">
      <w:pPr>
        <w:ind w:left="624"/>
      </w:pPr>
      <w:r w:rsidRPr="005D190D">
        <w:rPr>
          <w:b/>
        </w:rPr>
        <w:t>National Secretary</w:t>
      </w:r>
      <w:r>
        <w:t xml:space="preserve"> means the National Secretary of the National Association and shall include, if necessary, the Acting National Secretary.</w:t>
      </w:r>
    </w:p>
    <w:p w14:paraId="69172A07" w14:textId="77777777" w:rsidR="000D1977" w:rsidRDefault="000D1977" w:rsidP="000D1977">
      <w:pPr>
        <w:ind w:left="624"/>
      </w:pPr>
      <w:r>
        <w:rPr>
          <w:b/>
        </w:rPr>
        <w:t>NZDA</w:t>
      </w:r>
      <w:r w:rsidRPr="005D190D">
        <w:rPr>
          <w:b/>
        </w:rPr>
        <w:t xml:space="preserve"> </w:t>
      </w:r>
      <w:r>
        <w:rPr>
          <w:b/>
        </w:rPr>
        <w:t>Board</w:t>
      </w:r>
      <w:r>
        <w:t xml:space="preserve"> means the National Association’s board (formerly known as the National Executive) as referred to and duly appointed in accordance with the National Association’s constitution.</w:t>
      </w:r>
    </w:p>
    <w:p w14:paraId="4FCC27D2" w14:textId="77777777" w:rsidR="005D190D" w:rsidRDefault="005D190D" w:rsidP="00250254">
      <w:pPr>
        <w:ind w:left="624"/>
      </w:pPr>
      <w:r w:rsidRPr="005D190D">
        <w:rPr>
          <w:b/>
        </w:rPr>
        <w:t>Ordinary Resolution</w:t>
      </w:r>
      <w:r>
        <w:t xml:space="preserve"> means a resolution approved by a simple majority of the votes of those entitled to vote.</w:t>
      </w:r>
    </w:p>
    <w:p w14:paraId="66208A3D" w14:textId="602FBCF2" w:rsidR="005D190D" w:rsidRDefault="005D190D" w:rsidP="00250254">
      <w:pPr>
        <w:ind w:left="624"/>
      </w:pPr>
      <w:r w:rsidRPr="005D190D">
        <w:rPr>
          <w:b/>
        </w:rPr>
        <w:t>President</w:t>
      </w:r>
      <w:r>
        <w:t xml:space="preserve"> means the President of the Committee elected in accordance with th</w:t>
      </w:r>
      <w:r w:rsidR="00722195">
        <w:t>is constitution</w:t>
      </w:r>
      <w:r>
        <w:t>.</w:t>
      </w:r>
    </w:p>
    <w:p w14:paraId="2D1A92AC" w14:textId="7DA4BA4B" w:rsidR="004420AA" w:rsidRPr="005D7965" w:rsidRDefault="004420AA" w:rsidP="00250254">
      <w:pPr>
        <w:ind w:left="624"/>
        <w:rPr>
          <w:bCs/>
        </w:rPr>
      </w:pPr>
      <w:r>
        <w:rPr>
          <w:b/>
        </w:rPr>
        <w:t xml:space="preserve">Regulations </w:t>
      </w:r>
      <w:r w:rsidR="005D7965">
        <w:rPr>
          <w:bCs/>
        </w:rPr>
        <w:t xml:space="preserve">means the </w:t>
      </w:r>
      <w:r w:rsidR="00B8257C" w:rsidRPr="00B8257C">
        <w:rPr>
          <w:bCs/>
        </w:rPr>
        <w:t>Incorporated Societies Regulations 2023</w:t>
      </w:r>
      <w:r w:rsidR="00B8257C">
        <w:rPr>
          <w:bCs/>
        </w:rPr>
        <w:t>.</w:t>
      </w:r>
    </w:p>
    <w:p w14:paraId="09643608" w14:textId="43BF2FF1" w:rsidR="005D190D" w:rsidRPr="00A82EA0" w:rsidRDefault="005D190D" w:rsidP="00250254">
      <w:pPr>
        <w:ind w:left="624"/>
      </w:pPr>
      <w:r w:rsidRPr="005D190D">
        <w:rPr>
          <w:b/>
        </w:rPr>
        <w:t>Requisition Request</w:t>
      </w:r>
      <w:r w:rsidRPr="00A82EA0">
        <w:rPr>
          <w:i/>
        </w:rPr>
        <w:t xml:space="preserve"> </w:t>
      </w:r>
      <w:r>
        <w:t xml:space="preserve">has the meaning given to that term at </w:t>
      </w:r>
      <w:r w:rsidR="00722195">
        <w:t>Clause</w:t>
      </w:r>
      <w:r>
        <w:t xml:space="preserve"> </w:t>
      </w:r>
      <w:r>
        <w:fldChar w:fldCharType="begin"/>
      </w:r>
      <w:r>
        <w:instrText xml:space="preserve"> REF _Ref507411487 \w \h </w:instrText>
      </w:r>
      <w:r>
        <w:fldChar w:fldCharType="separate"/>
      </w:r>
      <w:r w:rsidR="00792B72">
        <w:t>10.1(b)</w:t>
      </w:r>
      <w:r>
        <w:fldChar w:fldCharType="end"/>
      </w:r>
      <w:r>
        <w:t xml:space="preserve">. </w:t>
      </w:r>
    </w:p>
    <w:p w14:paraId="64798BA6" w14:textId="36C6C6DA" w:rsidR="005D190D" w:rsidRDefault="005D190D" w:rsidP="00250254">
      <w:pPr>
        <w:ind w:left="624"/>
      </w:pPr>
      <w:r w:rsidRPr="005D190D">
        <w:rPr>
          <w:b/>
        </w:rPr>
        <w:t>Secretary</w:t>
      </w:r>
      <w:r>
        <w:t xml:space="preserve"> means the person appointed by the Committee </w:t>
      </w:r>
      <w:r w:rsidR="002B0628">
        <w:t xml:space="preserve">or elected </w:t>
      </w:r>
      <w:r>
        <w:t>as the secretary of the Branch in accordance with th</w:t>
      </w:r>
      <w:r w:rsidR="00722195">
        <w:t>is constitution</w:t>
      </w:r>
      <w:r>
        <w:t>.</w:t>
      </w:r>
    </w:p>
    <w:p w14:paraId="25EF48BB" w14:textId="77777777" w:rsidR="005D190D" w:rsidRDefault="005D190D" w:rsidP="00250254">
      <w:pPr>
        <w:ind w:left="624"/>
      </w:pPr>
      <w:r w:rsidRPr="005D190D">
        <w:rPr>
          <w:b/>
        </w:rPr>
        <w:t>Special Resolution</w:t>
      </w:r>
      <w:r>
        <w:t xml:space="preserve"> means a resolution approved by 2/3 of the votes of those entitled to vote and voting on the question.</w:t>
      </w:r>
    </w:p>
    <w:p w14:paraId="67C5F736" w14:textId="48E5D03A" w:rsidR="005D190D" w:rsidRPr="00CD0979" w:rsidRDefault="005D190D" w:rsidP="005D190D">
      <w:pPr>
        <w:ind w:left="624"/>
      </w:pPr>
      <w:r w:rsidRPr="005D190D">
        <w:rPr>
          <w:b/>
        </w:rPr>
        <w:lastRenderedPageBreak/>
        <w:t>Standing Orders</w:t>
      </w:r>
      <w:r w:rsidRPr="00CD0979">
        <w:rPr>
          <w:i/>
        </w:rPr>
        <w:t xml:space="preserve"> </w:t>
      </w:r>
      <w:r>
        <w:t xml:space="preserve">means the standing orders set out at the Schedule </w:t>
      </w:r>
      <w:r w:rsidR="006B7937">
        <w:t xml:space="preserve">One </w:t>
      </w:r>
      <w:r>
        <w:t>(as amended from time to time).</w:t>
      </w:r>
    </w:p>
    <w:p w14:paraId="30A9C52F" w14:textId="1DB61F57" w:rsidR="005D190D" w:rsidRDefault="005D190D" w:rsidP="00250254">
      <w:pPr>
        <w:ind w:left="624"/>
      </w:pPr>
      <w:r w:rsidRPr="005D190D">
        <w:rPr>
          <w:b/>
        </w:rPr>
        <w:t>Treasurer</w:t>
      </w:r>
      <w:r>
        <w:t xml:space="preserve"> the person appointed by the Committee </w:t>
      </w:r>
      <w:r w:rsidR="002B0628">
        <w:t xml:space="preserve">or elected </w:t>
      </w:r>
      <w:r>
        <w:t xml:space="preserve">as the treasurer of the Branch in accordance with </w:t>
      </w:r>
      <w:r w:rsidR="00722195">
        <w:t>this constitution</w:t>
      </w:r>
      <w:r>
        <w:t>.</w:t>
      </w:r>
    </w:p>
    <w:p w14:paraId="7BFE6B7F" w14:textId="77777777" w:rsidR="005D190D" w:rsidRDefault="005D190D" w:rsidP="00250254">
      <w:pPr>
        <w:ind w:left="624"/>
      </w:pPr>
      <w:r w:rsidRPr="005D190D">
        <w:rPr>
          <w:b/>
          <w:i/>
        </w:rPr>
        <w:t>written</w:t>
      </w:r>
      <w:r>
        <w:t xml:space="preserve"> or </w:t>
      </w:r>
      <w:r w:rsidRPr="00666008">
        <w:rPr>
          <w:i/>
        </w:rPr>
        <w:t xml:space="preserve">in </w:t>
      </w:r>
      <w:r w:rsidRPr="005D190D">
        <w:rPr>
          <w:b/>
          <w:i/>
        </w:rPr>
        <w:t>writing</w:t>
      </w:r>
      <w:r>
        <w:t xml:space="preserve"> in relation to words, figures and symbols includes all modes of presenting or reproducing those words, figures and symbols in a tangible and visible form.</w:t>
      </w:r>
    </w:p>
    <w:p w14:paraId="6A6ED5A7" w14:textId="77777777" w:rsidR="00250254" w:rsidRDefault="00250254" w:rsidP="00250254">
      <w:pPr>
        <w:pStyle w:val="ListParagraph"/>
        <w:numPr>
          <w:ilvl w:val="1"/>
          <w:numId w:val="6"/>
        </w:numPr>
      </w:pPr>
      <w:r>
        <w:t>The singular includes the plural and vice versa, and words importing one gender include the other genders.</w:t>
      </w:r>
    </w:p>
    <w:p w14:paraId="390764E0" w14:textId="77777777" w:rsidR="00250254" w:rsidRDefault="00250254" w:rsidP="00250254">
      <w:pPr>
        <w:pStyle w:val="ListParagraph"/>
        <w:numPr>
          <w:ilvl w:val="1"/>
          <w:numId w:val="6"/>
        </w:numPr>
      </w:pPr>
      <w:r>
        <w:t>A reference to an enactment or any regulations is a reference to that enactment or those regulations as amended, or to any enactment or regulations substituted for that enactment or those regulations.</w:t>
      </w:r>
    </w:p>
    <w:p w14:paraId="6BB5ACDB" w14:textId="77777777" w:rsidR="00250254" w:rsidRDefault="00250254">
      <w:pPr>
        <w:spacing w:after="200" w:line="276" w:lineRule="auto"/>
        <w:rPr>
          <w:rFonts w:eastAsiaTheme="majorEastAsia" w:cstheme="majorBidi"/>
          <w:b/>
          <w:bCs/>
          <w:caps/>
          <w:szCs w:val="28"/>
        </w:rPr>
      </w:pPr>
      <w:r>
        <w:br w:type="page"/>
      </w:r>
    </w:p>
    <w:p w14:paraId="33B53257" w14:textId="205DBAC3" w:rsidR="006A2A32" w:rsidRDefault="00C325DB" w:rsidP="004C7B21">
      <w:pPr>
        <w:pStyle w:val="Heading1"/>
        <w:ind w:left="624"/>
      </w:pPr>
      <w:bookmarkStart w:id="65" w:name="_Toc208054036"/>
      <w:r>
        <w:lastRenderedPageBreak/>
        <w:t>Schedule</w:t>
      </w:r>
      <w:r w:rsidR="006B7937">
        <w:t xml:space="preserve"> One</w:t>
      </w:r>
      <w:r>
        <w:t xml:space="preserve"> - </w:t>
      </w:r>
      <w:r w:rsidR="006A2A32">
        <w:t>STANDING ORDERS FOR CONDUCT OF MEETINGS</w:t>
      </w:r>
      <w:bookmarkEnd w:id="65"/>
    </w:p>
    <w:p w14:paraId="4958F2EB" w14:textId="16CFBA59" w:rsidR="006A2A32" w:rsidRDefault="006A2A32" w:rsidP="003E6B36">
      <w:pPr>
        <w:ind w:left="624"/>
      </w:pPr>
      <w:r>
        <w:t xml:space="preserve">The procedure at General Meetings of the </w:t>
      </w:r>
      <w:r w:rsidR="009271E4">
        <w:t>Branch</w:t>
      </w:r>
      <w:r>
        <w:t xml:space="preserve"> and (as far as they apply) Committee meetings shall be governed by</w:t>
      </w:r>
      <w:r w:rsidR="003E6B36">
        <w:t xml:space="preserve"> the following standing orders:</w:t>
      </w:r>
    </w:p>
    <w:p w14:paraId="746C0DDD" w14:textId="77777777" w:rsidR="006A2A32" w:rsidRDefault="006A2A32" w:rsidP="00C325DB">
      <w:pPr>
        <w:pStyle w:val="ListParagraph"/>
        <w:numPr>
          <w:ilvl w:val="1"/>
          <w:numId w:val="14"/>
        </w:numPr>
        <w:ind w:left="1248"/>
      </w:pPr>
      <w:r>
        <w:t>The members shall assemble at the place and time notified</w:t>
      </w:r>
      <w:r w:rsidR="00B844B4">
        <w:t xml:space="preserve">.  </w:t>
      </w:r>
      <w:r>
        <w:t>The President shall preside as chairperson or, in their absence, the Vice-president</w:t>
      </w:r>
      <w:r w:rsidR="00C07AD7">
        <w:t>.</w:t>
      </w:r>
    </w:p>
    <w:p w14:paraId="705CD816" w14:textId="77777777" w:rsidR="006A2A32" w:rsidRDefault="006A2A32" w:rsidP="00C325DB">
      <w:pPr>
        <w:pStyle w:val="ListParagraph"/>
        <w:numPr>
          <w:ilvl w:val="1"/>
          <w:numId w:val="14"/>
        </w:numPr>
        <w:ind w:left="1248"/>
      </w:pPr>
      <w:r>
        <w:t>The meeting shall sit on such days and times as it is notified and may also sit at such other times as determined upon by separate resolution.</w:t>
      </w:r>
    </w:p>
    <w:p w14:paraId="34DAA720" w14:textId="77777777" w:rsidR="006A2A32" w:rsidRDefault="006A2A32" w:rsidP="00C325DB">
      <w:pPr>
        <w:pStyle w:val="ListParagraph"/>
        <w:numPr>
          <w:ilvl w:val="1"/>
          <w:numId w:val="14"/>
        </w:numPr>
        <w:ind w:left="1248"/>
      </w:pPr>
      <w:r>
        <w:t>The meeting may be adjourned by resolution to such time and place as seen fit.</w:t>
      </w:r>
    </w:p>
    <w:p w14:paraId="434A3617" w14:textId="01C1CA8E" w:rsidR="006A2A32" w:rsidRDefault="001960B2" w:rsidP="00C325DB">
      <w:pPr>
        <w:pStyle w:val="ListParagraph"/>
        <w:keepNext/>
        <w:keepLines/>
        <w:numPr>
          <w:ilvl w:val="1"/>
          <w:numId w:val="14"/>
        </w:numPr>
        <w:ind w:left="1248"/>
      </w:pPr>
      <w:r>
        <w:t xml:space="preserve">Except to the extent required </w:t>
      </w:r>
      <w:r w:rsidR="006A52FA">
        <w:t xml:space="preserve">under a </w:t>
      </w:r>
      <w:r w:rsidR="00792B72">
        <w:t>provision</w:t>
      </w:r>
      <w:r w:rsidR="007776B0">
        <w:t xml:space="preserve"> in</w:t>
      </w:r>
      <w:r>
        <w:t xml:space="preserve"> the Constitution</w:t>
      </w:r>
      <w:r w:rsidR="007776B0">
        <w:t xml:space="preserve"> or these Standing Orders</w:t>
      </w:r>
      <w:r>
        <w:t>, a</w:t>
      </w:r>
      <w:r w:rsidR="006A2A32">
        <w:t>ny business, whether on the order paper or not, may be transacted at any meeting and failing any decision of the chair to the contrary shall be taken in the order in which it appears on the order paper</w:t>
      </w:r>
      <w:r w:rsidR="00B844B4">
        <w:t xml:space="preserve">.  </w:t>
      </w:r>
      <w:r w:rsidR="00B76C82" w:rsidRPr="00B76C82">
        <w:t>Unless otherwise specified in these Standing Orders or the Constitution, all resolutions shall be decided by an Ordinary Resolution</w:t>
      </w:r>
      <w:r w:rsidR="0057352C">
        <w:t xml:space="preserve">. </w:t>
      </w:r>
      <w:r w:rsidR="006A2A32">
        <w:t>The meeting may by resolution alter such order.</w:t>
      </w:r>
    </w:p>
    <w:p w14:paraId="1109E46E" w14:textId="77777777" w:rsidR="006A2A32" w:rsidRDefault="006A2A32" w:rsidP="00C325DB">
      <w:pPr>
        <w:pStyle w:val="ListParagraph"/>
        <w:numPr>
          <w:ilvl w:val="1"/>
          <w:numId w:val="14"/>
        </w:numPr>
        <w:ind w:left="1248"/>
      </w:pPr>
      <w:r>
        <w:t>Where a ruling of the chair of the meeting is challenged, the challenge shall be seconded whereupon the meeting shall appoint a temporary chair to conduct the proceedings on the challenge</w:t>
      </w:r>
      <w:r w:rsidR="00B844B4">
        <w:t xml:space="preserve">.  </w:t>
      </w:r>
      <w:r>
        <w:t>The member raising the challenge shall then speak and the chair of the meeting shall reply and the matter shall be forthwith put to the vote without further debate</w:t>
      </w:r>
      <w:r w:rsidR="00B844B4">
        <w:t xml:space="preserve">.  </w:t>
      </w:r>
      <w:r>
        <w:t>A challenge not seconded shall lapse</w:t>
      </w:r>
      <w:r w:rsidR="00B844B4">
        <w:t xml:space="preserve">.  </w:t>
      </w:r>
      <w:r>
        <w:t>As soon as the challenge has been decided by the meeting the temporary chair shall leave the position as chairperson and the chair of the meeting shall resume their seat.</w:t>
      </w:r>
    </w:p>
    <w:p w14:paraId="438CFBCB" w14:textId="77777777" w:rsidR="006A2A32" w:rsidRDefault="006A2A32" w:rsidP="00C325DB">
      <w:pPr>
        <w:pStyle w:val="ListParagraph"/>
        <w:numPr>
          <w:ilvl w:val="1"/>
          <w:numId w:val="14"/>
        </w:numPr>
        <w:ind w:left="1248"/>
      </w:pPr>
      <w:r>
        <w:t>The chair may require any motion or amendment to be put in writing by the proposer</w:t>
      </w:r>
      <w:r w:rsidR="00B844B4">
        <w:t xml:space="preserve">.  </w:t>
      </w:r>
      <w:r>
        <w:t>Every motion shall be seconded before being debated</w:t>
      </w:r>
      <w:r w:rsidR="00B844B4">
        <w:t xml:space="preserve">.  </w:t>
      </w:r>
      <w:r>
        <w:t>Every notice of motion shall be clearly written and signed by the proposer and handed to the chair</w:t>
      </w:r>
      <w:r w:rsidR="00B844B4">
        <w:t xml:space="preserve">.  </w:t>
      </w:r>
      <w:r>
        <w:t>Every motion of which notice in writing has been given shall, when subsequently moved at the meeting, be seconded before further debate</w:t>
      </w:r>
      <w:r w:rsidR="00B844B4">
        <w:t xml:space="preserve">.  </w:t>
      </w:r>
      <w:r>
        <w:t>After notice of a motion has been given, the terms of that motion may be altered by the proposer (or may be withdrawn by the proposer) on leave being granted without any negative voice.</w:t>
      </w:r>
    </w:p>
    <w:p w14:paraId="12A47E8E" w14:textId="77777777" w:rsidR="006A2A32" w:rsidRDefault="006A2A32" w:rsidP="00C325DB">
      <w:pPr>
        <w:pStyle w:val="ListParagraph"/>
        <w:numPr>
          <w:ilvl w:val="1"/>
          <w:numId w:val="14"/>
        </w:numPr>
        <w:ind w:left="1248"/>
      </w:pPr>
      <w:r>
        <w:t xml:space="preserve">A motion may be superseded by adjournment either on the motion </w:t>
      </w:r>
      <w:r w:rsidR="002A384E">
        <w:t>“</w:t>
      </w:r>
      <w:r>
        <w:t>that this meeting now adjourn</w:t>
      </w:r>
      <w:r w:rsidR="002A384E">
        <w:t>”</w:t>
      </w:r>
      <w:r>
        <w:t>, or on notice being taken, that a quorum is not present, or by the previous question, viz.:</w:t>
      </w:r>
      <w:r w:rsidR="00C36D45">
        <w:t>  </w:t>
      </w:r>
      <w:r w:rsidR="002A384E">
        <w:t>“</w:t>
      </w:r>
      <w:r>
        <w:t>That the question be not now put</w:t>
      </w:r>
      <w:r w:rsidR="002A384E">
        <w:t>”</w:t>
      </w:r>
      <w:r>
        <w:t xml:space="preserve"> being proposed and carried, or by amendment.</w:t>
      </w:r>
    </w:p>
    <w:p w14:paraId="4B97BEF7" w14:textId="77777777" w:rsidR="006A2A32" w:rsidRDefault="006A2A32" w:rsidP="00C325DB">
      <w:pPr>
        <w:pStyle w:val="ListParagraph"/>
        <w:numPr>
          <w:ilvl w:val="1"/>
          <w:numId w:val="14"/>
        </w:numPr>
        <w:ind w:left="1248"/>
      </w:pPr>
      <w:r>
        <w:t>Every member shall obey the orders and rulings of the chair</w:t>
      </w:r>
      <w:r w:rsidR="00B844B4">
        <w:t xml:space="preserve">.  </w:t>
      </w:r>
      <w:r>
        <w:t>Any member may by motion object to any ruling of the chair</w:t>
      </w:r>
      <w:r w:rsidR="00B844B4">
        <w:t xml:space="preserve">.  </w:t>
      </w:r>
      <w:r>
        <w:t>Any question of order that may arise in a debate shall be at once disposed of by the chair.</w:t>
      </w:r>
    </w:p>
    <w:p w14:paraId="1785D81C" w14:textId="77777777" w:rsidR="006A2A32" w:rsidRDefault="006A2A32" w:rsidP="00C325DB">
      <w:pPr>
        <w:pStyle w:val="ListParagraph"/>
        <w:numPr>
          <w:ilvl w:val="1"/>
          <w:numId w:val="14"/>
        </w:numPr>
        <w:ind w:left="1248"/>
      </w:pPr>
      <w:r>
        <w:t>The mover and seconder of a motion shall be allowed five minutes and three minutes, respectively, in which to address the meeting and other members shall have three minutes</w:t>
      </w:r>
      <w:r w:rsidR="00B844B4">
        <w:t xml:space="preserve">.  </w:t>
      </w:r>
      <w:r>
        <w:t>The mover shall be entitled to a reply of three minutes</w:t>
      </w:r>
      <w:r w:rsidR="00B844B4">
        <w:t xml:space="preserve">.  </w:t>
      </w:r>
      <w:r>
        <w:t xml:space="preserve">By leave of the chair a member who has already spoken may speak </w:t>
      </w:r>
      <w:r>
        <w:lastRenderedPageBreak/>
        <w:t>again for the purpose of clearing up a misunderstanding</w:t>
      </w:r>
      <w:r w:rsidR="00B844B4">
        <w:t xml:space="preserve">.  </w:t>
      </w:r>
      <w:r>
        <w:t>Extra time may be allowed by a majority vote.</w:t>
      </w:r>
    </w:p>
    <w:p w14:paraId="04C05D80" w14:textId="77777777" w:rsidR="001C34E3" w:rsidRDefault="006A2A32" w:rsidP="00C325DB">
      <w:pPr>
        <w:pStyle w:val="ListParagraph"/>
        <w:numPr>
          <w:ilvl w:val="1"/>
          <w:numId w:val="14"/>
        </w:numPr>
        <w:spacing w:after="200" w:line="276" w:lineRule="auto"/>
        <w:ind w:left="1248"/>
      </w:pPr>
      <w:r>
        <w:t xml:space="preserve">No motion or amendment may </w:t>
      </w:r>
      <w:r w:rsidR="001960B2">
        <w:t xml:space="preserve">be </w:t>
      </w:r>
      <w:r>
        <w:t>proposed which is the same in substance as any motion which during the sitting, has been decided</w:t>
      </w:r>
      <w:r w:rsidR="00B844B4">
        <w:t xml:space="preserve">.  </w:t>
      </w:r>
      <w:r>
        <w:t>A motion or amendment which is different in substance may be proposed</w:t>
      </w:r>
      <w:r w:rsidR="00B844B4">
        <w:t xml:space="preserve">.  </w:t>
      </w:r>
      <w:r>
        <w:t>The meeting shall have power to re-open any matter already decided upon and to rescind a resolution</w:t>
      </w:r>
      <w:r w:rsidR="00B844B4">
        <w:t xml:space="preserve">.  </w:t>
      </w:r>
      <w:r>
        <w:t>A member may move (or second) only one amendment to the same motion (or amendment) but may speak on a further amendment</w:t>
      </w:r>
      <w:r w:rsidR="00B844B4">
        <w:t xml:space="preserve">.  </w:t>
      </w:r>
      <w:r>
        <w:t>A member who has moved or seconded an original motion may not move or second an amendment to it.</w:t>
      </w:r>
    </w:p>
    <w:p w14:paraId="62CFBB3C" w14:textId="77777777" w:rsidR="006A2A32" w:rsidRDefault="006A2A32" w:rsidP="00C325DB">
      <w:pPr>
        <w:pStyle w:val="ListParagraph"/>
        <w:numPr>
          <w:ilvl w:val="1"/>
          <w:numId w:val="14"/>
        </w:numPr>
        <w:ind w:left="1248"/>
      </w:pPr>
      <w:r>
        <w:t>The meeting may appoint such committees or sub</w:t>
      </w:r>
      <w:r w:rsidR="001C34E3">
        <w:t xml:space="preserve">-committee and as it </w:t>
      </w:r>
      <w:r>
        <w:t>thinks fit to deal with any separate subject or subjects</w:t>
      </w:r>
      <w:r w:rsidR="00B844B4">
        <w:t xml:space="preserve">.  </w:t>
      </w:r>
      <w:r>
        <w:t>Such committees or sub-committee shall regulate their own meetings</w:t>
      </w:r>
      <w:r w:rsidR="00B844B4">
        <w:t xml:space="preserve">.  </w:t>
      </w:r>
      <w:r>
        <w:t>At the time of appointment of such committees or sub-committees a convenor shall be selected.</w:t>
      </w:r>
    </w:p>
    <w:p w14:paraId="564ECE6D" w14:textId="3A2CA0E7" w:rsidR="006A2A32" w:rsidRDefault="006A2A32" w:rsidP="00C82BC2">
      <w:pPr>
        <w:pStyle w:val="ListParagraph"/>
        <w:numPr>
          <w:ilvl w:val="1"/>
          <w:numId w:val="14"/>
        </w:numPr>
        <w:ind w:left="1248"/>
      </w:pPr>
      <w:r>
        <w:t>Standing orders may be suspended on a vote of 4/5</w:t>
      </w:r>
      <w:r w:rsidR="00E61C07">
        <w:t xml:space="preserve"> of those members present at the relevant meeting</w:t>
      </w:r>
      <w:r>
        <w:t>.</w:t>
      </w:r>
      <w:bookmarkEnd w:id="1"/>
      <w:bookmarkEnd w:id="2"/>
      <w:bookmarkEnd w:id="3"/>
      <w:bookmarkEnd w:id="4"/>
      <w:bookmarkEnd w:id="5"/>
    </w:p>
    <w:p w14:paraId="6A99FA5A" w14:textId="29A7641E" w:rsidR="006B7937" w:rsidRDefault="006B7937">
      <w:pPr>
        <w:spacing w:after="200" w:line="276" w:lineRule="auto"/>
      </w:pPr>
      <w:r>
        <w:br w:type="page"/>
      </w:r>
    </w:p>
    <w:p w14:paraId="65AB6427" w14:textId="7569C684" w:rsidR="006B7937" w:rsidRDefault="006B7937" w:rsidP="006B7937">
      <w:pPr>
        <w:pStyle w:val="Heading1"/>
        <w:ind w:left="624"/>
      </w:pPr>
      <w:bookmarkStart w:id="66" w:name="_Toc208054037"/>
      <w:r>
        <w:lastRenderedPageBreak/>
        <w:t xml:space="preserve">Schedule Two </w:t>
      </w:r>
      <w:r w:rsidR="00B67E1C">
        <w:t>–</w:t>
      </w:r>
      <w:r>
        <w:t xml:space="preserve"> </w:t>
      </w:r>
      <w:r w:rsidR="00B67E1C">
        <w:t>DISPUTE RESOLUTION PROCEDUE</w:t>
      </w:r>
      <w:bookmarkEnd w:id="66"/>
    </w:p>
    <w:p w14:paraId="5E35D15F" w14:textId="4DB46A8B" w:rsidR="000D545B" w:rsidRDefault="000D545B" w:rsidP="006B7937">
      <w:pPr>
        <w:ind w:left="624"/>
      </w:pPr>
      <w:r w:rsidRPr="000D545B">
        <w:t>This schedule sets out the procedure for disputes</w:t>
      </w:r>
      <w:r w:rsidR="00D64E64">
        <w:t xml:space="preserve"> and complaints:</w:t>
      </w:r>
    </w:p>
    <w:p w14:paraId="4D7BB5D7" w14:textId="77777777" w:rsidR="000F470E" w:rsidRPr="000F470E" w:rsidRDefault="000F470E" w:rsidP="000F470E">
      <w:pPr>
        <w:numPr>
          <w:ilvl w:val="0"/>
          <w:numId w:val="16"/>
        </w:numPr>
        <w:rPr>
          <w:lang w:val="en-AU"/>
        </w:rPr>
      </w:pPr>
      <w:r w:rsidRPr="000F470E">
        <w:rPr>
          <w:lang w:val="en-AU"/>
        </w:rPr>
        <w:t>(</w:t>
      </w:r>
      <w:r w:rsidRPr="000F470E">
        <w:rPr>
          <w:b/>
          <w:bCs/>
          <w:lang w:val="en-AU"/>
        </w:rPr>
        <w:t>How a complaint or appeal is made</w:t>
      </w:r>
      <w:r w:rsidRPr="000F470E">
        <w:rPr>
          <w:lang w:val="en-AU"/>
        </w:rPr>
        <w:t xml:space="preserve">): </w:t>
      </w:r>
    </w:p>
    <w:p w14:paraId="1DFBC888" w14:textId="7661B8AB" w:rsidR="000F470E" w:rsidRPr="000F470E" w:rsidRDefault="000F470E" w:rsidP="000F470E">
      <w:pPr>
        <w:numPr>
          <w:ilvl w:val="1"/>
          <w:numId w:val="16"/>
        </w:numPr>
        <w:tabs>
          <w:tab w:val="clear" w:pos="1248"/>
          <w:tab w:val="num" w:pos="624"/>
        </w:tabs>
        <w:rPr>
          <w:lang w:val="en-AU"/>
        </w:rPr>
      </w:pPr>
      <w:r w:rsidRPr="000F470E">
        <w:rPr>
          <w:lang w:val="en-AU"/>
        </w:rPr>
        <w:t xml:space="preserve">A financial member or an officer of a Branch may make a complaint or lodge an appeal by giving </w:t>
      </w:r>
      <w:r w:rsidR="0044149B">
        <w:rPr>
          <w:lang w:val="en-AU"/>
        </w:rPr>
        <w:t xml:space="preserve">to </w:t>
      </w:r>
      <w:r w:rsidRPr="000F470E">
        <w:rPr>
          <w:lang w:val="en-AU"/>
        </w:rPr>
        <w:t>the Secretary a notice in writing that states that the person is starting a procedure for resolving a dispute in accordance with this constitution.</w:t>
      </w:r>
    </w:p>
    <w:p w14:paraId="5F48D190" w14:textId="3434BC06" w:rsidR="000F470E" w:rsidRPr="000F470E" w:rsidRDefault="000F470E" w:rsidP="000F470E">
      <w:pPr>
        <w:numPr>
          <w:ilvl w:val="1"/>
          <w:numId w:val="16"/>
        </w:numPr>
        <w:tabs>
          <w:tab w:val="clear" w:pos="1248"/>
          <w:tab w:val="num" w:pos="624"/>
        </w:tabs>
        <w:rPr>
          <w:lang w:val="en-AU"/>
        </w:rPr>
      </w:pPr>
      <w:r w:rsidRPr="000F470E">
        <w:rPr>
          <w:lang w:val="en-AU"/>
        </w:rPr>
        <w:t xml:space="preserve">The </w:t>
      </w:r>
      <w:r w:rsidR="00BD783B">
        <w:rPr>
          <w:lang w:val="en-AU"/>
        </w:rPr>
        <w:t>Branch</w:t>
      </w:r>
      <w:r w:rsidRPr="000F470E">
        <w:rPr>
          <w:lang w:val="en-AU"/>
        </w:rPr>
        <w:t xml:space="preserve"> may make a complaint involving an allegation against a member or an officer by giving to the member or officer a notice in writing that states that the person is starting a procedure for resolving a dispute in accordance with this constitution.</w:t>
      </w:r>
    </w:p>
    <w:p w14:paraId="079C5815" w14:textId="390961D9" w:rsidR="000F470E" w:rsidRPr="000F470E" w:rsidRDefault="000F470E" w:rsidP="000F470E">
      <w:pPr>
        <w:numPr>
          <w:ilvl w:val="1"/>
          <w:numId w:val="16"/>
        </w:numPr>
        <w:tabs>
          <w:tab w:val="clear" w:pos="1248"/>
          <w:tab w:val="num" w:pos="624"/>
        </w:tabs>
        <w:rPr>
          <w:lang w:val="en-AU"/>
        </w:rPr>
      </w:pPr>
      <w:r w:rsidRPr="000F470E">
        <w:rPr>
          <w:lang w:val="en-AU"/>
        </w:rPr>
        <w:t xml:space="preserve">A person who makes an appeal must follow the process under clause </w:t>
      </w:r>
      <w:r w:rsidR="00CB3F63">
        <w:rPr>
          <w:lang w:val="en-AU"/>
        </w:rPr>
        <w:t>5.14</w:t>
      </w:r>
      <w:r w:rsidRPr="000F470E">
        <w:rPr>
          <w:lang w:val="en-AU"/>
        </w:rPr>
        <w:t xml:space="preserve">. </w:t>
      </w:r>
    </w:p>
    <w:p w14:paraId="13EBDE25" w14:textId="28DE115C" w:rsidR="000F470E" w:rsidRPr="000F470E" w:rsidRDefault="000F470E" w:rsidP="000F470E">
      <w:pPr>
        <w:numPr>
          <w:ilvl w:val="1"/>
          <w:numId w:val="16"/>
        </w:numPr>
        <w:tabs>
          <w:tab w:val="clear" w:pos="1248"/>
          <w:tab w:val="num" w:pos="624"/>
        </w:tabs>
        <w:rPr>
          <w:lang w:val="en-AU"/>
        </w:rPr>
      </w:pPr>
      <w:r w:rsidRPr="000F470E">
        <w:rPr>
          <w:lang w:val="en-AU"/>
        </w:rPr>
        <w:t>A notice must set out the allegation to which the dispute relates and whom the allegation is against and give enough information to ensure that a person against whom an allegation is made is fairly advised of the allegation concerning them, with sufficient details given to enable them to prepare a response.</w:t>
      </w:r>
    </w:p>
    <w:p w14:paraId="5AB5F3FA" w14:textId="77777777" w:rsidR="000F470E" w:rsidRPr="000F470E" w:rsidRDefault="000F470E" w:rsidP="000F470E">
      <w:pPr>
        <w:numPr>
          <w:ilvl w:val="0"/>
          <w:numId w:val="16"/>
        </w:numPr>
        <w:rPr>
          <w:lang w:val="en-AU"/>
        </w:rPr>
      </w:pPr>
      <w:r w:rsidRPr="000F470E">
        <w:rPr>
          <w:lang w:val="en-AU"/>
        </w:rPr>
        <w:t>(</w:t>
      </w:r>
      <w:r w:rsidRPr="000F470E">
        <w:rPr>
          <w:b/>
          <w:bCs/>
          <w:lang w:val="en-AU"/>
        </w:rPr>
        <w:t>Person who makes complaint has right to be heard</w:t>
      </w:r>
      <w:r w:rsidRPr="000F470E">
        <w:rPr>
          <w:lang w:val="en-AU"/>
        </w:rPr>
        <w:t xml:space="preserve">): </w:t>
      </w:r>
    </w:p>
    <w:p w14:paraId="115DA30D" w14:textId="4091DCC0" w:rsidR="000F470E" w:rsidRPr="000F470E" w:rsidRDefault="000F470E" w:rsidP="000F470E">
      <w:pPr>
        <w:numPr>
          <w:ilvl w:val="1"/>
          <w:numId w:val="16"/>
        </w:numPr>
        <w:tabs>
          <w:tab w:val="clear" w:pos="1248"/>
          <w:tab w:val="num" w:pos="624"/>
        </w:tabs>
        <w:rPr>
          <w:lang w:val="en-AU"/>
        </w:rPr>
      </w:pPr>
      <w:r w:rsidRPr="000F470E">
        <w:rPr>
          <w:lang w:val="en-AU"/>
        </w:rPr>
        <w:t xml:space="preserve">A person who makes a complaint has a right to be heard before the complaint is resolved or any outcome is determined. If the </w:t>
      </w:r>
      <w:r w:rsidR="000C47BD">
        <w:rPr>
          <w:lang w:val="en-AU"/>
        </w:rPr>
        <w:t>Branch</w:t>
      </w:r>
      <w:r w:rsidRPr="000F470E">
        <w:rPr>
          <w:lang w:val="en-AU"/>
        </w:rPr>
        <w:t xml:space="preserve"> makes a complaint, a </w:t>
      </w:r>
      <w:r w:rsidR="000C47BD">
        <w:rPr>
          <w:lang w:val="en-AU"/>
        </w:rPr>
        <w:t>Committee</w:t>
      </w:r>
      <w:r w:rsidR="000C47BD" w:rsidRPr="000F470E">
        <w:rPr>
          <w:lang w:val="en-AU"/>
        </w:rPr>
        <w:t xml:space="preserve"> Member </w:t>
      </w:r>
      <w:r w:rsidRPr="000F470E">
        <w:rPr>
          <w:lang w:val="en-AU"/>
        </w:rPr>
        <w:t xml:space="preserve">may exercise that right on behalf of the </w:t>
      </w:r>
      <w:r w:rsidR="000C47BD">
        <w:rPr>
          <w:lang w:val="en-AU"/>
        </w:rPr>
        <w:t>Branch</w:t>
      </w:r>
      <w:r w:rsidRPr="000F470E">
        <w:rPr>
          <w:lang w:val="en-AU"/>
        </w:rPr>
        <w:t>.</w:t>
      </w:r>
    </w:p>
    <w:p w14:paraId="5044EC68" w14:textId="6D4B344B" w:rsidR="000F470E" w:rsidRPr="000F470E" w:rsidRDefault="000F470E" w:rsidP="000F470E">
      <w:pPr>
        <w:numPr>
          <w:ilvl w:val="1"/>
          <w:numId w:val="16"/>
        </w:numPr>
        <w:tabs>
          <w:tab w:val="clear" w:pos="1248"/>
          <w:tab w:val="num" w:pos="624"/>
        </w:tabs>
        <w:rPr>
          <w:lang w:val="en-AU"/>
        </w:rPr>
      </w:pPr>
      <w:r w:rsidRPr="000F470E">
        <w:rPr>
          <w:lang w:val="en-AU"/>
        </w:rPr>
        <w:t xml:space="preserve">Without limiting the manner in which the member, an officer, </w:t>
      </w:r>
      <w:r w:rsidR="00D27112">
        <w:rPr>
          <w:lang w:val="en-AU"/>
        </w:rPr>
        <w:t>or the</w:t>
      </w:r>
      <w:r w:rsidRPr="000F470E">
        <w:rPr>
          <w:lang w:val="en-AU"/>
        </w:rPr>
        <w:t xml:space="preserve"> Branch may be given the right to be heard, they must be taken to have been given the right if—</w:t>
      </w:r>
    </w:p>
    <w:p w14:paraId="7F2E44F1" w14:textId="77777777" w:rsidR="000F470E" w:rsidRPr="000F470E" w:rsidRDefault="000F470E" w:rsidP="000F470E">
      <w:pPr>
        <w:numPr>
          <w:ilvl w:val="2"/>
          <w:numId w:val="16"/>
        </w:numPr>
        <w:tabs>
          <w:tab w:val="clear" w:pos="1871"/>
          <w:tab w:val="num" w:pos="1247"/>
        </w:tabs>
        <w:rPr>
          <w:lang w:val="en-AU"/>
        </w:rPr>
      </w:pPr>
      <w:r w:rsidRPr="000F470E">
        <w:rPr>
          <w:lang w:val="en-AU"/>
        </w:rPr>
        <w:t>they have a reasonable opportunity to be heard in writing or at an oral hearing (if one is held); and</w:t>
      </w:r>
    </w:p>
    <w:p w14:paraId="2D17D8B9" w14:textId="77777777" w:rsidR="000F470E" w:rsidRPr="000F470E" w:rsidRDefault="000F470E" w:rsidP="000F470E">
      <w:pPr>
        <w:numPr>
          <w:ilvl w:val="2"/>
          <w:numId w:val="16"/>
        </w:numPr>
        <w:tabs>
          <w:tab w:val="clear" w:pos="1871"/>
          <w:tab w:val="num" w:pos="1247"/>
        </w:tabs>
        <w:rPr>
          <w:lang w:val="en-AU"/>
        </w:rPr>
      </w:pPr>
      <w:r w:rsidRPr="000F470E">
        <w:rPr>
          <w:lang w:val="en-AU"/>
        </w:rPr>
        <w:t>an oral hearing is held if the decision maker considers that an oral hearing is needed to ensure an adequate hearing; and</w:t>
      </w:r>
    </w:p>
    <w:p w14:paraId="06E1FEC3" w14:textId="77777777" w:rsidR="000F470E" w:rsidRPr="000F470E" w:rsidRDefault="000F470E" w:rsidP="000F470E">
      <w:pPr>
        <w:numPr>
          <w:ilvl w:val="2"/>
          <w:numId w:val="16"/>
        </w:numPr>
        <w:tabs>
          <w:tab w:val="clear" w:pos="1871"/>
          <w:tab w:val="num" w:pos="1247"/>
        </w:tabs>
        <w:rPr>
          <w:lang w:val="en-AU"/>
        </w:rPr>
      </w:pPr>
      <w:r w:rsidRPr="000F470E">
        <w:rPr>
          <w:lang w:val="en-AU"/>
        </w:rPr>
        <w:t>an oral hearing (if any) is held before the decision maker; and</w:t>
      </w:r>
    </w:p>
    <w:p w14:paraId="26F7323E" w14:textId="77777777" w:rsidR="000F470E" w:rsidRPr="000F470E" w:rsidRDefault="000F470E" w:rsidP="000F470E">
      <w:pPr>
        <w:numPr>
          <w:ilvl w:val="2"/>
          <w:numId w:val="16"/>
        </w:numPr>
        <w:tabs>
          <w:tab w:val="clear" w:pos="1871"/>
          <w:tab w:val="num" w:pos="1247"/>
        </w:tabs>
        <w:rPr>
          <w:lang w:val="en-AU"/>
        </w:rPr>
      </w:pPr>
      <w:r w:rsidRPr="000F470E">
        <w:rPr>
          <w:lang w:val="en-AU"/>
        </w:rPr>
        <w:t>a written statement or submissions (if any) are considered by the decision maker.</w:t>
      </w:r>
    </w:p>
    <w:p w14:paraId="744F3F39" w14:textId="77777777" w:rsidR="000F470E" w:rsidRPr="000F470E" w:rsidRDefault="000F470E" w:rsidP="000F470E">
      <w:pPr>
        <w:numPr>
          <w:ilvl w:val="0"/>
          <w:numId w:val="16"/>
        </w:numPr>
        <w:rPr>
          <w:lang w:val="en-AU"/>
        </w:rPr>
      </w:pPr>
      <w:r w:rsidRPr="000F470E">
        <w:rPr>
          <w:lang w:val="en-AU"/>
        </w:rPr>
        <w:t>(</w:t>
      </w:r>
      <w:r w:rsidRPr="000F470E">
        <w:rPr>
          <w:b/>
          <w:bCs/>
          <w:lang w:val="en-AU"/>
        </w:rPr>
        <w:t>Person who is subject of complaint has right to be heard</w:t>
      </w:r>
      <w:r w:rsidRPr="000F470E">
        <w:rPr>
          <w:lang w:val="en-AU"/>
        </w:rPr>
        <w:t xml:space="preserve">): </w:t>
      </w:r>
    </w:p>
    <w:p w14:paraId="1F397195" w14:textId="1A12A03F" w:rsidR="000F470E" w:rsidRPr="000F470E" w:rsidRDefault="000F470E" w:rsidP="000F470E">
      <w:pPr>
        <w:numPr>
          <w:ilvl w:val="1"/>
          <w:numId w:val="16"/>
        </w:numPr>
        <w:tabs>
          <w:tab w:val="clear" w:pos="1248"/>
          <w:tab w:val="num" w:pos="624"/>
        </w:tabs>
        <w:rPr>
          <w:lang w:val="en-AU"/>
        </w:rPr>
      </w:pPr>
      <w:r w:rsidRPr="000F470E">
        <w:rPr>
          <w:lang w:val="en-AU"/>
        </w:rPr>
        <w:t xml:space="preserve">This clause applies if a complaint involves an allegation that a member, a </w:t>
      </w:r>
      <w:r w:rsidR="00FB3B3C">
        <w:rPr>
          <w:lang w:val="en-AU"/>
        </w:rPr>
        <w:t>Committee M</w:t>
      </w:r>
      <w:r w:rsidRPr="000F470E">
        <w:rPr>
          <w:lang w:val="en-AU"/>
        </w:rPr>
        <w:t xml:space="preserve">ember, an officer of a Branch, </w:t>
      </w:r>
      <w:r w:rsidR="00FB3B3C">
        <w:rPr>
          <w:lang w:val="en-AU"/>
        </w:rPr>
        <w:t>or the</w:t>
      </w:r>
      <w:r w:rsidRPr="000F470E">
        <w:rPr>
          <w:lang w:val="en-AU"/>
        </w:rPr>
        <w:t xml:space="preserve"> Branch (the </w:t>
      </w:r>
      <w:r w:rsidRPr="000F470E">
        <w:rPr>
          <w:b/>
          <w:bCs/>
          <w:lang w:val="en-AU"/>
        </w:rPr>
        <w:t>respondent</w:t>
      </w:r>
      <w:r w:rsidRPr="000F470E">
        <w:rPr>
          <w:lang w:val="en-AU"/>
        </w:rPr>
        <w:t>)—</w:t>
      </w:r>
    </w:p>
    <w:p w14:paraId="79C72EFA" w14:textId="77777777" w:rsidR="000F470E" w:rsidRPr="000F470E" w:rsidRDefault="000F470E" w:rsidP="000F470E">
      <w:pPr>
        <w:numPr>
          <w:ilvl w:val="2"/>
          <w:numId w:val="16"/>
        </w:numPr>
        <w:tabs>
          <w:tab w:val="clear" w:pos="1871"/>
          <w:tab w:val="num" w:pos="1247"/>
        </w:tabs>
        <w:rPr>
          <w:lang w:val="en-AU"/>
        </w:rPr>
      </w:pPr>
      <w:r w:rsidRPr="000F470E">
        <w:rPr>
          <w:lang w:val="en-AU"/>
        </w:rPr>
        <w:t>has engaged in misconduct; or</w:t>
      </w:r>
    </w:p>
    <w:p w14:paraId="69622275" w14:textId="58883782" w:rsidR="000F470E" w:rsidRPr="000F470E" w:rsidRDefault="000F470E" w:rsidP="000F470E">
      <w:pPr>
        <w:numPr>
          <w:ilvl w:val="2"/>
          <w:numId w:val="16"/>
        </w:numPr>
        <w:tabs>
          <w:tab w:val="clear" w:pos="1871"/>
          <w:tab w:val="num" w:pos="1247"/>
        </w:tabs>
        <w:rPr>
          <w:lang w:val="en-AU"/>
        </w:rPr>
      </w:pPr>
      <w:r w:rsidRPr="000F470E">
        <w:rPr>
          <w:lang w:val="en-AU"/>
        </w:rPr>
        <w:t xml:space="preserve">has brought the </w:t>
      </w:r>
      <w:r w:rsidR="00FB3B3C">
        <w:rPr>
          <w:lang w:val="en-AU"/>
        </w:rPr>
        <w:t xml:space="preserve">Branch or the </w:t>
      </w:r>
      <w:r w:rsidRPr="000F470E">
        <w:rPr>
          <w:lang w:val="en-AU"/>
        </w:rPr>
        <w:t>Association into disrepute; or</w:t>
      </w:r>
    </w:p>
    <w:p w14:paraId="74D0C33C" w14:textId="77777777" w:rsidR="000F470E" w:rsidRPr="000F470E" w:rsidRDefault="000F470E" w:rsidP="000F470E">
      <w:pPr>
        <w:numPr>
          <w:ilvl w:val="2"/>
          <w:numId w:val="16"/>
        </w:numPr>
        <w:tabs>
          <w:tab w:val="clear" w:pos="1871"/>
          <w:tab w:val="num" w:pos="1247"/>
        </w:tabs>
        <w:rPr>
          <w:lang w:val="en-AU"/>
        </w:rPr>
      </w:pPr>
      <w:r w:rsidRPr="000F470E">
        <w:rPr>
          <w:lang w:val="en-AU"/>
        </w:rPr>
        <w:lastRenderedPageBreak/>
        <w:t>has behaved in a manner contrary to the purpose and objects or Code of Ethics of the Association; or</w:t>
      </w:r>
    </w:p>
    <w:p w14:paraId="07DEC1BF" w14:textId="77777777" w:rsidR="000F470E" w:rsidRPr="000F470E" w:rsidRDefault="000F470E" w:rsidP="000F470E">
      <w:pPr>
        <w:numPr>
          <w:ilvl w:val="2"/>
          <w:numId w:val="16"/>
        </w:numPr>
        <w:tabs>
          <w:tab w:val="clear" w:pos="1871"/>
          <w:tab w:val="num" w:pos="1247"/>
        </w:tabs>
        <w:rPr>
          <w:lang w:val="en-AU"/>
        </w:rPr>
      </w:pPr>
      <w:r w:rsidRPr="000F470E">
        <w:rPr>
          <w:lang w:val="en-AU"/>
        </w:rPr>
        <w:t>has breached, or is likely to breach, a duty under the constitution,  a policy, bylaws or the Act; or</w:t>
      </w:r>
    </w:p>
    <w:p w14:paraId="07BB7410" w14:textId="77777777" w:rsidR="000F470E" w:rsidRPr="000F470E" w:rsidRDefault="000F470E" w:rsidP="000F470E">
      <w:pPr>
        <w:numPr>
          <w:ilvl w:val="2"/>
          <w:numId w:val="16"/>
        </w:numPr>
        <w:tabs>
          <w:tab w:val="clear" w:pos="1871"/>
          <w:tab w:val="num" w:pos="1247"/>
        </w:tabs>
        <w:rPr>
          <w:lang w:val="en-AU"/>
        </w:rPr>
      </w:pPr>
      <w:r w:rsidRPr="000F470E">
        <w:rPr>
          <w:lang w:val="en-AU"/>
        </w:rPr>
        <w:t>has damaged the rights or interests of a member or the rights or interests of members generally.</w:t>
      </w:r>
    </w:p>
    <w:p w14:paraId="3D603BB7" w14:textId="77777777" w:rsidR="000F470E" w:rsidRPr="000F470E" w:rsidRDefault="000F470E" w:rsidP="000F470E">
      <w:pPr>
        <w:numPr>
          <w:ilvl w:val="1"/>
          <w:numId w:val="16"/>
        </w:numPr>
        <w:tabs>
          <w:tab w:val="clear" w:pos="1248"/>
          <w:tab w:val="num" w:pos="624"/>
        </w:tabs>
        <w:rPr>
          <w:lang w:val="en-AU"/>
        </w:rPr>
      </w:pPr>
      <w:r w:rsidRPr="000F470E">
        <w:rPr>
          <w:lang w:val="en-AU"/>
        </w:rPr>
        <w:t>The respondent has a right to be heard before the complaint is resolved or any outcome is determined.</w:t>
      </w:r>
    </w:p>
    <w:p w14:paraId="2FDFB446" w14:textId="69B1BA19" w:rsidR="000F470E" w:rsidRPr="000F470E" w:rsidRDefault="000F470E" w:rsidP="000F470E">
      <w:pPr>
        <w:numPr>
          <w:ilvl w:val="1"/>
          <w:numId w:val="16"/>
        </w:numPr>
        <w:tabs>
          <w:tab w:val="clear" w:pos="1248"/>
          <w:tab w:val="num" w:pos="624"/>
        </w:tabs>
        <w:rPr>
          <w:lang w:val="en-AU"/>
        </w:rPr>
      </w:pPr>
      <w:r w:rsidRPr="000F470E">
        <w:rPr>
          <w:lang w:val="en-AU"/>
        </w:rPr>
        <w:t xml:space="preserve">If the respondent is the </w:t>
      </w:r>
      <w:r w:rsidR="00FD5F77">
        <w:rPr>
          <w:lang w:val="en-AU"/>
        </w:rPr>
        <w:t>Branch</w:t>
      </w:r>
      <w:r w:rsidRPr="000F470E">
        <w:rPr>
          <w:lang w:val="en-AU"/>
        </w:rPr>
        <w:t xml:space="preserve">, an officer may exercise the right on behalf of the </w:t>
      </w:r>
      <w:r w:rsidR="00FD5F77">
        <w:rPr>
          <w:lang w:val="en-AU"/>
        </w:rPr>
        <w:t>Branch</w:t>
      </w:r>
      <w:r w:rsidRPr="000F470E">
        <w:rPr>
          <w:lang w:val="en-AU"/>
        </w:rPr>
        <w:t>.</w:t>
      </w:r>
    </w:p>
    <w:p w14:paraId="34139E46" w14:textId="77777777" w:rsidR="000F470E" w:rsidRPr="000F470E" w:rsidRDefault="000F470E" w:rsidP="000F470E">
      <w:pPr>
        <w:numPr>
          <w:ilvl w:val="1"/>
          <w:numId w:val="16"/>
        </w:numPr>
        <w:tabs>
          <w:tab w:val="clear" w:pos="1248"/>
          <w:tab w:val="num" w:pos="624"/>
        </w:tabs>
        <w:rPr>
          <w:lang w:val="en-AU"/>
        </w:rPr>
      </w:pPr>
      <w:r w:rsidRPr="000F470E">
        <w:rPr>
          <w:lang w:val="en-AU"/>
        </w:rPr>
        <w:t>Without limiting the manner in which a respondent may be given a right to be heard, a respondent must be taken to have been given the right if—</w:t>
      </w:r>
    </w:p>
    <w:p w14:paraId="6FABA9C9" w14:textId="77777777" w:rsidR="000F470E" w:rsidRPr="000F470E" w:rsidRDefault="000F470E" w:rsidP="000F470E">
      <w:pPr>
        <w:numPr>
          <w:ilvl w:val="2"/>
          <w:numId w:val="16"/>
        </w:numPr>
        <w:tabs>
          <w:tab w:val="clear" w:pos="1871"/>
          <w:tab w:val="num" w:pos="1247"/>
        </w:tabs>
        <w:rPr>
          <w:lang w:val="en-AU"/>
        </w:rPr>
      </w:pPr>
      <w:r w:rsidRPr="000F470E">
        <w:rPr>
          <w:lang w:val="en-AU"/>
        </w:rPr>
        <w:t>the respondent is fairly advised of all allegations concerning the respondent, with sufficient details and time given to enable the respondent to prepare a response; and</w:t>
      </w:r>
    </w:p>
    <w:p w14:paraId="279D735D" w14:textId="77777777" w:rsidR="000F470E" w:rsidRPr="000F470E" w:rsidRDefault="000F470E" w:rsidP="000F470E">
      <w:pPr>
        <w:numPr>
          <w:ilvl w:val="2"/>
          <w:numId w:val="16"/>
        </w:numPr>
        <w:tabs>
          <w:tab w:val="clear" w:pos="1871"/>
          <w:tab w:val="num" w:pos="1247"/>
        </w:tabs>
        <w:rPr>
          <w:lang w:val="en-AU"/>
        </w:rPr>
      </w:pPr>
      <w:r w:rsidRPr="000F470E">
        <w:rPr>
          <w:lang w:val="en-AU"/>
        </w:rPr>
        <w:t>the respondent has a reasonable opportunity to be heard in writing or at an oral hearing (if one is held); and</w:t>
      </w:r>
    </w:p>
    <w:p w14:paraId="5E5F8DA0" w14:textId="77777777" w:rsidR="000F470E" w:rsidRPr="000F470E" w:rsidRDefault="000F470E" w:rsidP="000F470E">
      <w:pPr>
        <w:numPr>
          <w:ilvl w:val="2"/>
          <w:numId w:val="16"/>
        </w:numPr>
        <w:tabs>
          <w:tab w:val="clear" w:pos="1871"/>
          <w:tab w:val="num" w:pos="1247"/>
        </w:tabs>
        <w:rPr>
          <w:lang w:val="en-AU"/>
        </w:rPr>
      </w:pPr>
      <w:r w:rsidRPr="000F470E">
        <w:rPr>
          <w:lang w:val="en-AU"/>
        </w:rPr>
        <w:t>an oral hearing is held if the decision maker considers that an oral hearing is needed to ensure an adequate hearing; and</w:t>
      </w:r>
    </w:p>
    <w:p w14:paraId="12C920F9" w14:textId="77777777" w:rsidR="000F470E" w:rsidRPr="000F470E" w:rsidRDefault="000F470E" w:rsidP="000F470E">
      <w:pPr>
        <w:numPr>
          <w:ilvl w:val="2"/>
          <w:numId w:val="16"/>
        </w:numPr>
        <w:tabs>
          <w:tab w:val="clear" w:pos="1871"/>
          <w:tab w:val="num" w:pos="1247"/>
        </w:tabs>
        <w:rPr>
          <w:lang w:val="en-AU"/>
        </w:rPr>
      </w:pPr>
      <w:r w:rsidRPr="000F470E">
        <w:rPr>
          <w:lang w:val="en-AU"/>
        </w:rPr>
        <w:t>an oral hearing (if any) is held before the decision maker; and</w:t>
      </w:r>
    </w:p>
    <w:p w14:paraId="4902AEDF" w14:textId="77777777" w:rsidR="000F470E" w:rsidRPr="000F470E" w:rsidRDefault="000F470E" w:rsidP="000F470E">
      <w:pPr>
        <w:numPr>
          <w:ilvl w:val="2"/>
          <w:numId w:val="16"/>
        </w:numPr>
        <w:tabs>
          <w:tab w:val="clear" w:pos="1871"/>
          <w:tab w:val="num" w:pos="1247"/>
        </w:tabs>
        <w:rPr>
          <w:lang w:val="en-AU"/>
        </w:rPr>
      </w:pPr>
      <w:r w:rsidRPr="000F470E">
        <w:rPr>
          <w:lang w:val="en-AU"/>
        </w:rPr>
        <w:t>the respondent’s written statement or submissions (if any) are considered by the decision maker.</w:t>
      </w:r>
    </w:p>
    <w:p w14:paraId="06FB869E" w14:textId="77777777" w:rsidR="000F470E" w:rsidRPr="000F470E" w:rsidRDefault="000F470E" w:rsidP="000F470E">
      <w:pPr>
        <w:numPr>
          <w:ilvl w:val="0"/>
          <w:numId w:val="16"/>
        </w:numPr>
        <w:rPr>
          <w:lang w:val="en-AU"/>
        </w:rPr>
      </w:pPr>
      <w:r w:rsidRPr="000F470E">
        <w:rPr>
          <w:lang w:val="en-AU"/>
        </w:rPr>
        <w:t>(</w:t>
      </w:r>
      <w:r w:rsidRPr="000F470E">
        <w:rPr>
          <w:b/>
          <w:bCs/>
          <w:lang w:val="en-AU"/>
        </w:rPr>
        <w:t>Investigating and determining dispute</w:t>
      </w:r>
      <w:r w:rsidRPr="000F470E">
        <w:rPr>
          <w:lang w:val="en-AU"/>
        </w:rPr>
        <w:t>):</w:t>
      </w:r>
    </w:p>
    <w:p w14:paraId="7A681A8F" w14:textId="5556A99C" w:rsidR="000F470E" w:rsidRPr="000F470E" w:rsidRDefault="000F470E" w:rsidP="000F470E">
      <w:pPr>
        <w:numPr>
          <w:ilvl w:val="1"/>
          <w:numId w:val="16"/>
        </w:numPr>
        <w:tabs>
          <w:tab w:val="clear" w:pos="1248"/>
          <w:tab w:val="num" w:pos="624"/>
        </w:tabs>
        <w:rPr>
          <w:lang w:val="en-AU"/>
        </w:rPr>
      </w:pPr>
      <w:r w:rsidRPr="000F470E">
        <w:rPr>
          <w:lang w:val="en-AU"/>
        </w:rPr>
        <w:t xml:space="preserve">The </w:t>
      </w:r>
      <w:r w:rsidR="00263056">
        <w:rPr>
          <w:lang w:val="en-AU"/>
        </w:rPr>
        <w:t>Committee</w:t>
      </w:r>
      <w:r w:rsidRPr="000F470E">
        <w:rPr>
          <w:lang w:val="en-AU"/>
        </w:rPr>
        <w:t xml:space="preserve"> must, as soon as is reasonably practicable after receiving or becoming aware of a complaint made in accordance with this constitution, ensure that the dispute is investigated and determined.</w:t>
      </w:r>
    </w:p>
    <w:p w14:paraId="06CFE4E0" w14:textId="77777777" w:rsidR="000F470E" w:rsidRPr="000F470E" w:rsidRDefault="000F470E" w:rsidP="000F470E">
      <w:pPr>
        <w:numPr>
          <w:ilvl w:val="1"/>
          <w:numId w:val="16"/>
        </w:numPr>
        <w:tabs>
          <w:tab w:val="clear" w:pos="1248"/>
          <w:tab w:val="num" w:pos="624"/>
        </w:tabs>
        <w:rPr>
          <w:lang w:val="en-AU"/>
        </w:rPr>
      </w:pPr>
      <w:r w:rsidRPr="000F470E">
        <w:rPr>
          <w:lang w:val="en-AU"/>
        </w:rPr>
        <w:t>Disputes must be dealt with under the constitution in a fair, efficient, and effective manner.</w:t>
      </w:r>
    </w:p>
    <w:p w14:paraId="708C21D7" w14:textId="22179916" w:rsidR="000F470E" w:rsidRPr="000F470E" w:rsidRDefault="000F470E" w:rsidP="000F470E">
      <w:pPr>
        <w:numPr>
          <w:ilvl w:val="0"/>
          <w:numId w:val="16"/>
        </w:numPr>
        <w:rPr>
          <w:lang w:val="en-AU"/>
        </w:rPr>
      </w:pPr>
      <w:r w:rsidRPr="000F470E">
        <w:rPr>
          <w:lang w:val="en-AU"/>
        </w:rPr>
        <w:t>(</w:t>
      </w:r>
      <w:r w:rsidR="00495BED">
        <w:rPr>
          <w:b/>
          <w:bCs/>
          <w:lang w:val="en-AU"/>
        </w:rPr>
        <w:t>Decisions</w:t>
      </w:r>
      <w:r w:rsidRPr="000F470E">
        <w:rPr>
          <w:b/>
          <w:bCs/>
          <w:lang w:val="en-AU"/>
        </w:rPr>
        <w:t xml:space="preserve"> not to proceed further with complaint</w:t>
      </w:r>
      <w:r w:rsidRPr="000F470E">
        <w:rPr>
          <w:lang w:val="en-AU"/>
        </w:rPr>
        <w:t>):</w:t>
      </w:r>
    </w:p>
    <w:p w14:paraId="4AFB2559" w14:textId="77777777" w:rsidR="000F470E" w:rsidRPr="000F470E" w:rsidRDefault="000F470E" w:rsidP="000F470E">
      <w:pPr>
        <w:numPr>
          <w:ilvl w:val="1"/>
          <w:numId w:val="16"/>
        </w:numPr>
        <w:tabs>
          <w:tab w:val="clear" w:pos="1248"/>
          <w:tab w:val="num" w:pos="624"/>
        </w:tabs>
        <w:rPr>
          <w:lang w:val="en-AU"/>
        </w:rPr>
      </w:pPr>
      <w:r w:rsidRPr="000F470E">
        <w:rPr>
          <w:lang w:val="en-AU"/>
        </w:rPr>
        <w:t>Despite clause 4, an investigation into a complaint shall not proceed if—</w:t>
      </w:r>
    </w:p>
    <w:p w14:paraId="3BCD5FEF" w14:textId="77777777" w:rsidR="000F470E" w:rsidRPr="000F470E" w:rsidRDefault="000F470E" w:rsidP="000F470E">
      <w:pPr>
        <w:numPr>
          <w:ilvl w:val="2"/>
          <w:numId w:val="16"/>
        </w:numPr>
        <w:tabs>
          <w:tab w:val="clear" w:pos="1871"/>
          <w:tab w:val="num" w:pos="1247"/>
        </w:tabs>
        <w:rPr>
          <w:lang w:val="en-AU"/>
        </w:rPr>
      </w:pPr>
      <w:r w:rsidRPr="000F470E">
        <w:rPr>
          <w:lang w:val="en-AU"/>
        </w:rPr>
        <w:t>the complaint is trivial; or</w:t>
      </w:r>
    </w:p>
    <w:p w14:paraId="50E616BC" w14:textId="77777777" w:rsidR="000F470E" w:rsidRPr="000F470E" w:rsidRDefault="000F470E" w:rsidP="000F470E">
      <w:pPr>
        <w:numPr>
          <w:ilvl w:val="2"/>
          <w:numId w:val="16"/>
        </w:numPr>
        <w:tabs>
          <w:tab w:val="clear" w:pos="1871"/>
          <w:tab w:val="num" w:pos="1247"/>
        </w:tabs>
        <w:rPr>
          <w:lang w:val="en-AU"/>
        </w:rPr>
      </w:pPr>
      <w:r w:rsidRPr="000F470E">
        <w:rPr>
          <w:lang w:val="en-AU"/>
        </w:rPr>
        <w:t>the complaint does not appear to disclose or involve any allegation of the following kind:</w:t>
      </w:r>
    </w:p>
    <w:p w14:paraId="26030C01" w14:textId="77777777" w:rsidR="000F470E" w:rsidRPr="000F470E" w:rsidRDefault="000F470E" w:rsidP="000F470E">
      <w:pPr>
        <w:numPr>
          <w:ilvl w:val="3"/>
          <w:numId w:val="16"/>
        </w:numPr>
        <w:tabs>
          <w:tab w:val="clear" w:pos="2495"/>
          <w:tab w:val="num" w:pos="1871"/>
        </w:tabs>
        <w:rPr>
          <w:lang w:val="en-AU"/>
        </w:rPr>
      </w:pPr>
      <w:r w:rsidRPr="000F470E">
        <w:rPr>
          <w:lang w:val="en-AU"/>
        </w:rPr>
        <w:t>that a member or an officer has engaged in material misconduct or brought the Association into disrepute:</w:t>
      </w:r>
    </w:p>
    <w:p w14:paraId="5DF056CE" w14:textId="77777777" w:rsidR="000F470E" w:rsidRPr="000F470E" w:rsidRDefault="000F470E" w:rsidP="000F470E">
      <w:pPr>
        <w:numPr>
          <w:ilvl w:val="3"/>
          <w:numId w:val="16"/>
        </w:numPr>
        <w:tabs>
          <w:tab w:val="clear" w:pos="2495"/>
          <w:tab w:val="num" w:pos="1871"/>
        </w:tabs>
        <w:rPr>
          <w:lang w:val="en-AU"/>
        </w:rPr>
      </w:pPr>
      <w:r w:rsidRPr="000F470E">
        <w:rPr>
          <w:lang w:val="en-AU"/>
        </w:rPr>
        <w:lastRenderedPageBreak/>
        <w:t>that a member, an officer, a Branch, or the Association has materially breached, or is likely to materially breach, a duty under the constitution, bylaws or the Act:</w:t>
      </w:r>
    </w:p>
    <w:p w14:paraId="683F11DF" w14:textId="77777777" w:rsidR="000F470E" w:rsidRPr="000F470E" w:rsidRDefault="000F470E" w:rsidP="000F470E">
      <w:pPr>
        <w:numPr>
          <w:ilvl w:val="3"/>
          <w:numId w:val="16"/>
        </w:numPr>
        <w:tabs>
          <w:tab w:val="clear" w:pos="2495"/>
          <w:tab w:val="num" w:pos="1871"/>
        </w:tabs>
        <w:rPr>
          <w:lang w:val="en-AU"/>
        </w:rPr>
      </w:pPr>
      <w:r w:rsidRPr="000F470E">
        <w:rPr>
          <w:lang w:val="en-AU"/>
        </w:rPr>
        <w:t>that a member’s rights or interests or members’ rights or interests generally have been materially damaged:</w:t>
      </w:r>
    </w:p>
    <w:p w14:paraId="569D8D93" w14:textId="77777777" w:rsidR="000F470E" w:rsidRPr="000F470E" w:rsidRDefault="000F470E" w:rsidP="000F470E">
      <w:pPr>
        <w:numPr>
          <w:ilvl w:val="2"/>
          <w:numId w:val="16"/>
        </w:numPr>
        <w:tabs>
          <w:tab w:val="clear" w:pos="1871"/>
          <w:tab w:val="num" w:pos="1247"/>
        </w:tabs>
        <w:rPr>
          <w:lang w:val="en-AU"/>
        </w:rPr>
      </w:pPr>
      <w:r w:rsidRPr="000F470E">
        <w:rPr>
          <w:lang w:val="en-AU"/>
        </w:rPr>
        <w:t>the complaint appears to be without foundation or there is no apparent evidence to support it; or</w:t>
      </w:r>
    </w:p>
    <w:p w14:paraId="754D1A03" w14:textId="77777777" w:rsidR="000F470E" w:rsidRPr="000F470E" w:rsidRDefault="000F470E" w:rsidP="000F470E">
      <w:pPr>
        <w:numPr>
          <w:ilvl w:val="2"/>
          <w:numId w:val="16"/>
        </w:numPr>
        <w:tabs>
          <w:tab w:val="clear" w:pos="1871"/>
          <w:tab w:val="num" w:pos="1247"/>
        </w:tabs>
        <w:rPr>
          <w:lang w:val="en-AU"/>
        </w:rPr>
      </w:pPr>
      <w:r w:rsidRPr="000F470E">
        <w:rPr>
          <w:lang w:val="en-AU"/>
        </w:rPr>
        <w:t>the person who makes the complaint has an insignificant interest in the matter; or</w:t>
      </w:r>
    </w:p>
    <w:p w14:paraId="29EBEE96" w14:textId="77777777" w:rsidR="000F470E" w:rsidRPr="000F470E" w:rsidRDefault="000F470E" w:rsidP="000F470E">
      <w:pPr>
        <w:numPr>
          <w:ilvl w:val="2"/>
          <w:numId w:val="16"/>
        </w:numPr>
        <w:tabs>
          <w:tab w:val="clear" w:pos="1871"/>
          <w:tab w:val="num" w:pos="1247"/>
        </w:tabs>
        <w:rPr>
          <w:lang w:val="en-AU"/>
        </w:rPr>
      </w:pPr>
      <w:r w:rsidRPr="000F470E">
        <w:rPr>
          <w:lang w:val="en-AU"/>
        </w:rPr>
        <w:t>the conduct, incident, event, or issue giving rise to the complaint has already been investigated and dealt with under the constitution; or</w:t>
      </w:r>
    </w:p>
    <w:p w14:paraId="5B2CAFF5" w14:textId="77777777" w:rsidR="000F470E" w:rsidRPr="000F470E" w:rsidRDefault="000F470E" w:rsidP="000F470E">
      <w:pPr>
        <w:numPr>
          <w:ilvl w:val="2"/>
          <w:numId w:val="16"/>
        </w:numPr>
        <w:tabs>
          <w:tab w:val="clear" w:pos="1871"/>
          <w:tab w:val="num" w:pos="1247"/>
        </w:tabs>
        <w:rPr>
          <w:lang w:val="en-AU"/>
        </w:rPr>
      </w:pPr>
      <w:r w:rsidRPr="000F470E">
        <w:rPr>
          <w:lang w:val="en-AU"/>
        </w:rPr>
        <w:t>there has been an undue delay in making the complaint.</w:t>
      </w:r>
    </w:p>
    <w:p w14:paraId="5C671E12" w14:textId="50EFBE18" w:rsidR="000F470E" w:rsidRDefault="000F470E" w:rsidP="000F470E">
      <w:pPr>
        <w:numPr>
          <w:ilvl w:val="0"/>
          <w:numId w:val="16"/>
        </w:numPr>
        <w:rPr>
          <w:lang w:val="en-AU"/>
        </w:rPr>
      </w:pPr>
      <w:r w:rsidRPr="000F470E">
        <w:rPr>
          <w:lang w:val="en-AU"/>
        </w:rPr>
        <w:t>(</w:t>
      </w:r>
      <w:r w:rsidRPr="000F470E">
        <w:rPr>
          <w:b/>
          <w:bCs/>
          <w:lang w:val="en-AU"/>
        </w:rPr>
        <w:t>Decision makers</w:t>
      </w:r>
      <w:r w:rsidRPr="000F470E">
        <w:rPr>
          <w:lang w:val="en-AU"/>
        </w:rPr>
        <w:t xml:space="preserve">): A person may not act as a decision maker in relation to a complaint if two or more members of the </w:t>
      </w:r>
      <w:r w:rsidR="00BA0F82">
        <w:rPr>
          <w:lang w:val="en-AU"/>
        </w:rPr>
        <w:t>Committee</w:t>
      </w:r>
      <w:r w:rsidRPr="000F470E">
        <w:rPr>
          <w:lang w:val="en-AU"/>
        </w:rPr>
        <w:t xml:space="preserve"> consider that there are reasonable grounds to believe that the person may not be impartial or able to consider the matter without a predetermined view.</w:t>
      </w:r>
    </w:p>
    <w:p w14:paraId="31A4EAEA" w14:textId="1BC5F0F9" w:rsidR="00DD7074" w:rsidRDefault="00DD7074" w:rsidP="000F470E">
      <w:pPr>
        <w:numPr>
          <w:ilvl w:val="0"/>
          <w:numId w:val="16"/>
        </w:numPr>
        <w:rPr>
          <w:lang w:val="en-AU"/>
        </w:rPr>
      </w:pPr>
      <w:r>
        <w:rPr>
          <w:lang w:val="en-AU"/>
        </w:rPr>
        <w:t>(</w:t>
      </w:r>
      <w:r>
        <w:rPr>
          <w:b/>
          <w:bCs/>
          <w:lang w:val="en-AU"/>
        </w:rPr>
        <w:t>Right of Appeal</w:t>
      </w:r>
      <w:r>
        <w:rPr>
          <w:lang w:val="en-AU"/>
        </w:rPr>
        <w:t>)</w:t>
      </w:r>
      <w:r w:rsidR="000E0C48">
        <w:rPr>
          <w:lang w:val="en-AU"/>
        </w:rPr>
        <w:t xml:space="preserve"> </w:t>
      </w:r>
      <w:r w:rsidR="000E0C48" w:rsidRPr="000E0C48">
        <w:rPr>
          <w:lang w:val="en-AU"/>
        </w:rPr>
        <w:t xml:space="preserve">Following the determination of a dispute under </w:t>
      </w:r>
      <w:r w:rsidR="000E0C48">
        <w:rPr>
          <w:lang w:val="en-AU"/>
        </w:rPr>
        <w:t>c</w:t>
      </w:r>
      <w:r w:rsidR="000E0C48" w:rsidRPr="000E0C48">
        <w:rPr>
          <w:lang w:val="en-AU"/>
        </w:rPr>
        <w:t xml:space="preserve">lause 4, or an appeal at a General Meeting under </w:t>
      </w:r>
      <w:r w:rsidR="00E30048">
        <w:rPr>
          <w:lang w:val="en-AU"/>
        </w:rPr>
        <w:t>Clause</w:t>
      </w:r>
      <w:r w:rsidR="000E0C48" w:rsidRPr="000E0C48">
        <w:rPr>
          <w:lang w:val="en-AU"/>
        </w:rPr>
        <w:t xml:space="preserve"> 5.14(c), a member may lodge a final appeal with the National Association. This appeal must be submitted in writing to the National Secretary within 14 days of the Branch’s decision, specifying the grounds for appeal. The National Association’s disputes and complaints resolution provisions, as set out in its constitution, will apply, and its decision shall be final and binding on the Branch and the member.</w:t>
      </w:r>
    </w:p>
    <w:p w14:paraId="028AF7BD" w14:textId="2E87FA95" w:rsidR="00E90469" w:rsidRDefault="00E90469" w:rsidP="000F470E">
      <w:pPr>
        <w:numPr>
          <w:ilvl w:val="0"/>
          <w:numId w:val="16"/>
        </w:numPr>
        <w:rPr>
          <w:lang w:val="en-AU"/>
        </w:rPr>
      </w:pPr>
      <w:r>
        <w:rPr>
          <w:lang w:val="en-AU"/>
        </w:rPr>
        <w:t>(</w:t>
      </w:r>
      <w:r w:rsidRPr="00E90469">
        <w:rPr>
          <w:b/>
          <w:bCs/>
          <w:lang w:val="en-AU"/>
        </w:rPr>
        <w:t>Costs</w:t>
      </w:r>
      <w:r>
        <w:rPr>
          <w:lang w:val="en-AU"/>
        </w:rPr>
        <w:t>)</w:t>
      </w:r>
      <w:r w:rsidR="00BA0F82">
        <w:rPr>
          <w:lang w:val="en-AU"/>
        </w:rPr>
        <w:t>:</w:t>
      </w:r>
    </w:p>
    <w:p w14:paraId="78F9AC91" w14:textId="7BB17A66" w:rsidR="002D19F6" w:rsidRPr="002D19F6" w:rsidRDefault="002D19F6" w:rsidP="002D19F6">
      <w:pPr>
        <w:numPr>
          <w:ilvl w:val="1"/>
          <w:numId w:val="16"/>
        </w:numPr>
        <w:tabs>
          <w:tab w:val="clear" w:pos="1248"/>
        </w:tabs>
        <w:rPr>
          <w:lang w:val="en-AU"/>
        </w:rPr>
      </w:pPr>
      <w:r w:rsidRPr="002D19F6">
        <w:rPr>
          <w:lang w:val="en-AU"/>
        </w:rPr>
        <w:t xml:space="preserve">After determining a complaint, if the decision maker finds that the complaint was vexatious, made in bad faith, or frivolous, they may order the complainant to pay all or part of the costs reasonably incurred by the </w:t>
      </w:r>
      <w:r>
        <w:rPr>
          <w:lang w:val="en-AU"/>
        </w:rPr>
        <w:t>Branch, Association</w:t>
      </w:r>
      <w:r w:rsidRPr="002D19F6">
        <w:rPr>
          <w:lang w:val="en-AU"/>
        </w:rPr>
        <w:t xml:space="preserve"> and/or the respondent in relation to the complaint.</w:t>
      </w:r>
    </w:p>
    <w:p w14:paraId="3F58A1D9" w14:textId="6AA73754" w:rsidR="002D19F6" w:rsidRPr="002D19F6" w:rsidRDefault="002D19F6" w:rsidP="002D19F6">
      <w:pPr>
        <w:numPr>
          <w:ilvl w:val="1"/>
          <w:numId w:val="16"/>
        </w:numPr>
        <w:tabs>
          <w:tab w:val="clear" w:pos="1248"/>
        </w:tabs>
        <w:rPr>
          <w:lang w:val="en-AU"/>
        </w:rPr>
      </w:pPr>
      <w:r w:rsidRPr="002D19F6">
        <w:rPr>
          <w:lang w:val="en-AU"/>
        </w:rPr>
        <w:t>In making such an order, the decision maker shall consider the circumstances, including but not limited to:</w:t>
      </w:r>
    </w:p>
    <w:p w14:paraId="3EF834FA" w14:textId="77777777" w:rsidR="00CD6D02" w:rsidRDefault="002D19F6" w:rsidP="00CD6D02">
      <w:pPr>
        <w:numPr>
          <w:ilvl w:val="2"/>
          <w:numId w:val="16"/>
        </w:numPr>
        <w:rPr>
          <w:lang w:val="en-AU"/>
        </w:rPr>
      </w:pPr>
      <w:r w:rsidRPr="002D19F6">
        <w:rPr>
          <w:lang w:val="en-AU"/>
        </w:rPr>
        <w:t>whether the complaint was dismissed under clause 5.1 and the reasons for such dismissal;</w:t>
      </w:r>
    </w:p>
    <w:p w14:paraId="512791AA" w14:textId="77777777" w:rsidR="00CD6D02" w:rsidRDefault="002D19F6" w:rsidP="00CD6D02">
      <w:pPr>
        <w:numPr>
          <w:ilvl w:val="2"/>
          <w:numId w:val="16"/>
        </w:numPr>
        <w:rPr>
          <w:lang w:val="en-AU"/>
        </w:rPr>
      </w:pPr>
      <w:r w:rsidRPr="00CD6D02">
        <w:rPr>
          <w:lang w:val="en-AU"/>
        </w:rPr>
        <w:t>whether the complainant had reasonable grounds for making the complaint;</w:t>
      </w:r>
    </w:p>
    <w:p w14:paraId="7C019482" w14:textId="515776D8" w:rsidR="00CD6D02" w:rsidRDefault="002D19F6" w:rsidP="00CD6D02">
      <w:pPr>
        <w:numPr>
          <w:ilvl w:val="2"/>
          <w:numId w:val="16"/>
        </w:numPr>
        <w:rPr>
          <w:lang w:val="en-AU"/>
        </w:rPr>
      </w:pPr>
      <w:r w:rsidRPr="00CD6D02">
        <w:rPr>
          <w:lang w:val="en-AU"/>
        </w:rPr>
        <w:t>whether the complainant acted in good faith;</w:t>
      </w:r>
      <w:r w:rsidR="00BA0F82">
        <w:rPr>
          <w:lang w:val="en-AU"/>
        </w:rPr>
        <w:t xml:space="preserve"> and</w:t>
      </w:r>
    </w:p>
    <w:p w14:paraId="5DCAA075" w14:textId="673F21D3" w:rsidR="002D19F6" w:rsidRPr="00CD6D02" w:rsidRDefault="002D19F6" w:rsidP="00CD6D02">
      <w:pPr>
        <w:numPr>
          <w:ilvl w:val="2"/>
          <w:numId w:val="16"/>
        </w:numPr>
        <w:rPr>
          <w:lang w:val="en-AU"/>
        </w:rPr>
      </w:pPr>
      <w:r w:rsidRPr="00CD6D02">
        <w:rPr>
          <w:lang w:val="en-AU"/>
        </w:rPr>
        <w:t>the conduct of the parties during the dispute resolution process.</w:t>
      </w:r>
    </w:p>
    <w:p w14:paraId="15B897FC" w14:textId="0AB472B9" w:rsidR="006B7937" w:rsidRPr="00FF2B0B" w:rsidRDefault="002D19F6" w:rsidP="006B7937">
      <w:pPr>
        <w:numPr>
          <w:ilvl w:val="1"/>
          <w:numId w:val="16"/>
        </w:numPr>
        <w:tabs>
          <w:tab w:val="clear" w:pos="1248"/>
        </w:tabs>
        <w:rPr>
          <w:lang w:val="en-AU"/>
        </w:rPr>
      </w:pPr>
      <w:r w:rsidRPr="002D19F6">
        <w:rPr>
          <w:lang w:val="en-AU"/>
        </w:rPr>
        <w:t>The decision maker may also consider any other relevant factors in determining whether to award costs and the amount of such costs.</w:t>
      </w:r>
    </w:p>
    <w:sectPr w:rsidR="006B7937" w:rsidRPr="00FF2B0B" w:rsidSect="00686ABA">
      <w:headerReference w:type="even" r:id="rId18"/>
      <w:headerReference w:type="default" r:id="rId19"/>
      <w:headerReference w:type="first" r:id="rId20"/>
      <w:type w:val="continuous"/>
      <w:pgSz w:w="11906" w:h="16838" w:code="9"/>
      <w:pgMar w:top="1701" w:right="1701" w:bottom="1134"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C10F" w14:textId="77777777" w:rsidR="00C7611F" w:rsidRDefault="00C7611F" w:rsidP="00DA5F5F">
      <w:pPr>
        <w:spacing w:after="0" w:line="240" w:lineRule="auto"/>
      </w:pPr>
      <w:r>
        <w:separator/>
      </w:r>
    </w:p>
  </w:endnote>
  <w:endnote w:type="continuationSeparator" w:id="0">
    <w:p w14:paraId="3A0759F4" w14:textId="77777777" w:rsidR="00C7611F" w:rsidRDefault="00C7611F" w:rsidP="00DA5F5F">
      <w:pPr>
        <w:spacing w:after="0" w:line="240" w:lineRule="auto"/>
      </w:pPr>
      <w:r>
        <w:continuationSeparator/>
      </w:r>
    </w:p>
  </w:endnote>
  <w:endnote w:type="continuationNotice" w:id="1">
    <w:p w14:paraId="35DE1CA2" w14:textId="77777777" w:rsidR="00C7611F" w:rsidRDefault="00C76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5FBF" w14:textId="77777777" w:rsidR="008C08AC" w:rsidRDefault="008C08AC">
    <w:pPr>
      <w:pStyle w:val="Footer"/>
    </w:pPr>
    <w:r>
      <w:rPr>
        <w:sz w:val="13"/>
        <w:szCs w:val="13"/>
      </w:rPr>
      <w:t>100243806</w:t>
    </w:r>
    <w:r w:rsidRPr="00586EB1">
      <w:rPr>
        <w:sz w:val="13"/>
        <w:szCs w:val="13"/>
      </w:rPr>
      <w:t>/</w:t>
    </w:r>
    <w:r>
      <w:rPr>
        <w:sz w:val="13"/>
        <w:szCs w:val="13"/>
      </w:rPr>
      <w:t>3380794</w:t>
    </w:r>
    <w:r w:rsidRPr="00586EB1">
      <w:rPr>
        <w:sz w:val="13"/>
        <w:szCs w:val="13"/>
      </w:rPr>
      <w:t>.</w:t>
    </w:r>
    <w:r>
      <w:rPr>
        <w:sz w:val="13"/>
        <w:szCs w:val="13"/>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95499"/>
      <w:docPartObj>
        <w:docPartGallery w:val="Page Numbers (Bottom of Page)"/>
        <w:docPartUnique/>
      </w:docPartObj>
    </w:sdtPr>
    <w:sdtEndPr>
      <w:rPr>
        <w:noProof/>
      </w:rPr>
    </w:sdtEndPr>
    <w:sdtContent>
      <w:p w14:paraId="78B16967" w14:textId="469BC94E" w:rsidR="00183371" w:rsidRDefault="00183371">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3275D82" w14:textId="77777777" w:rsidR="00183371" w:rsidRDefault="001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55B0" w14:textId="77777777" w:rsidR="00C7611F" w:rsidRDefault="00C7611F" w:rsidP="00DA5F5F">
      <w:pPr>
        <w:spacing w:after="0" w:line="240" w:lineRule="auto"/>
      </w:pPr>
      <w:r>
        <w:separator/>
      </w:r>
    </w:p>
  </w:footnote>
  <w:footnote w:type="continuationSeparator" w:id="0">
    <w:p w14:paraId="16EEB9A9" w14:textId="77777777" w:rsidR="00C7611F" w:rsidRDefault="00C7611F" w:rsidP="00DA5F5F">
      <w:pPr>
        <w:spacing w:after="0" w:line="240" w:lineRule="auto"/>
      </w:pPr>
      <w:r>
        <w:continuationSeparator/>
      </w:r>
    </w:p>
  </w:footnote>
  <w:footnote w:type="continuationNotice" w:id="1">
    <w:p w14:paraId="678FC185" w14:textId="77777777" w:rsidR="00C7611F" w:rsidRDefault="00C76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84D6" w14:textId="057B3E24" w:rsidR="008C08AC" w:rsidRPr="006A52C4" w:rsidRDefault="008C08AC" w:rsidP="006A52C4">
    <w:pPr>
      <w:pStyle w:val="Header"/>
      <w:tabs>
        <w:tab w:val="right" w:pos="4513"/>
      </w:tabs>
      <w:ind w:right="-9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A10B" w14:textId="77777777" w:rsidR="008C08AC" w:rsidRDefault="008C0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D2CB" w14:textId="429C7836" w:rsidR="008C08AC" w:rsidRPr="006A52C4" w:rsidRDefault="001F3707" w:rsidP="00686ABA">
    <w:pPr>
      <w:pStyle w:val="Header"/>
      <w:tabs>
        <w:tab w:val="clear" w:pos="9781"/>
        <w:tab w:val="right" w:pos="4513"/>
        <w:tab w:val="right" w:pos="8787"/>
      </w:tabs>
      <w:ind w:right="10"/>
    </w:pPr>
    <w:r>
      <w:rPr>
        <w:szCs w:val="62"/>
      </w:rPr>
      <w:t xml:space="preserve">Gisborne Tairawhiti </w:t>
    </w:r>
    <w:r w:rsidR="008C08AC">
      <w:t>BRANCH CONSTITUTION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2223" w14:textId="77777777" w:rsidR="008C08AC" w:rsidRDefault="008C08AC">
    <w:pPr>
      <w:pStyle w:val="Header"/>
    </w:pPr>
    <w:r>
      <w:rPr>
        <w:noProof/>
      </w:rPr>
      <w:drawing>
        <wp:anchor distT="0" distB="0" distL="114300" distR="114300" simplePos="0" relativeHeight="251658243" behindDoc="1" locked="0" layoutInCell="1" allowOverlap="1" wp14:anchorId="01006D61" wp14:editId="0870D03F">
          <wp:simplePos x="0" y="0"/>
          <wp:positionH relativeFrom="page">
            <wp:posOffset>6840855</wp:posOffset>
          </wp:positionH>
          <wp:positionV relativeFrom="page">
            <wp:posOffset>180340</wp:posOffset>
          </wp:positionV>
          <wp:extent cx="543600" cy="54360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egal Product\Development\20170809 CA H2 and margins\CT_Button_Word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DE7B" w14:textId="77777777" w:rsidR="008C08AC" w:rsidRDefault="008C08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8D25" w14:textId="132CFFDE" w:rsidR="008C08AC" w:rsidRPr="006A52C4" w:rsidRDefault="00DF5BED" w:rsidP="00686ABA">
    <w:pPr>
      <w:pStyle w:val="Header"/>
      <w:tabs>
        <w:tab w:val="clear" w:pos="9781"/>
        <w:tab w:val="center" w:pos="4508"/>
        <w:tab w:val="right" w:pos="8787"/>
      </w:tabs>
    </w:pPr>
    <w:sdt>
      <w:sdtPr>
        <w:id w:val="1572847355"/>
        <w:docPartObj>
          <w:docPartGallery w:val="Watermarks"/>
          <w:docPartUnique/>
        </w:docPartObj>
      </w:sdtPr>
      <w:sdtEndPr/>
      <w:sdtContent/>
    </w:sdt>
    <w:r w:rsidR="001F3707" w:rsidRPr="001F3707">
      <w:t xml:space="preserve">Gisborne Tairawhiti </w:t>
    </w:r>
    <w:r w:rsidR="008C08AC">
      <w:t>BRANCH CONSTITUTION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9599" w14:textId="77777777" w:rsidR="008C08AC" w:rsidRDefault="008C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2051"/>
    <w:multiLevelType w:val="multilevel"/>
    <w:tmpl w:val="880EF720"/>
    <w:name w:val="CT Commercial Agreement"/>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 w15:restartNumberingAfterBreak="0">
    <w:nsid w:val="14AC34D3"/>
    <w:multiLevelType w:val="multilevel"/>
    <w:tmpl w:val="DE8C1ED6"/>
    <w:lvl w:ilvl="0">
      <w:start w:val="1"/>
      <w:numFmt w:val="decimal"/>
      <w:lvlRestart w:val="0"/>
      <w:lvlText w:val="%1"/>
      <w:lvlJc w:val="left"/>
      <w:pPr>
        <w:tabs>
          <w:tab w:val="num" w:pos="1248"/>
        </w:tabs>
        <w:ind w:left="1248" w:hanging="624"/>
      </w:pPr>
      <w:rPr>
        <w:rFonts w:ascii="Verdana" w:hAnsi="Verdana"/>
        <w:b w:val="0"/>
        <w:i w:val="0"/>
        <w:sz w:val="19"/>
      </w:rPr>
    </w:lvl>
    <w:lvl w:ilvl="1">
      <w:start w:val="1"/>
      <w:numFmt w:val="decimal"/>
      <w:lvlText w:val="%1.%2"/>
      <w:lvlJc w:val="left"/>
      <w:pPr>
        <w:tabs>
          <w:tab w:val="num" w:pos="1248"/>
        </w:tabs>
        <w:ind w:left="1248" w:hanging="624"/>
      </w:pPr>
      <w:rPr>
        <w:rFonts w:ascii="Verdana" w:hAnsi="Verdana"/>
        <w:b w:val="0"/>
        <w:i w:val="0"/>
        <w:sz w:val="19"/>
      </w:rPr>
    </w:lvl>
    <w:lvl w:ilvl="2">
      <w:start w:val="1"/>
      <w:numFmt w:val="lowerLetter"/>
      <w:lvlText w:val="(%3)"/>
      <w:lvlJc w:val="left"/>
      <w:pPr>
        <w:tabs>
          <w:tab w:val="num" w:pos="1871"/>
        </w:tabs>
        <w:ind w:left="1871" w:hanging="623"/>
      </w:pPr>
      <w:rPr>
        <w:rFonts w:ascii="Verdana" w:hAnsi="Verdana"/>
        <w:b w:val="0"/>
        <w:i w:val="0"/>
        <w:sz w:val="19"/>
      </w:rPr>
    </w:lvl>
    <w:lvl w:ilvl="3">
      <w:start w:val="1"/>
      <w:numFmt w:val="lowerRoman"/>
      <w:lvlText w:val="(%4)"/>
      <w:lvlJc w:val="left"/>
      <w:pPr>
        <w:tabs>
          <w:tab w:val="num" w:pos="2495"/>
        </w:tabs>
        <w:ind w:left="2495" w:hanging="624"/>
      </w:pPr>
      <w:rPr>
        <w:rFonts w:ascii="Verdana" w:hAnsi="Verdana"/>
        <w:b w:val="0"/>
        <w:i w:val="0"/>
        <w:sz w:val="19"/>
      </w:rPr>
    </w:lvl>
    <w:lvl w:ilvl="4">
      <w:start w:val="1"/>
      <w:numFmt w:val="upperLetter"/>
      <w:lvlText w:val="(%5)"/>
      <w:lvlJc w:val="left"/>
      <w:pPr>
        <w:tabs>
          <w:tab w:val="num" w:pos="3118"/>
        </w:tabs>
        <w:ind w:left="3118" w:hanging="623"/>
      </w:pPr>
      <w:rPr>
        <w:rFonts w:ascii="Verdana" w:hAnsi="Verdana"/>
        <w:b w:val="0"/>
        <w:i w:val="0"/>
        <w:sz w:val="19"/>
      </w:rPr>
    </w:lvl>
    <w:lvl w:ilvl="5">
      <w:start w:val="1"/>
      <w:numFmt w:val="none"/>
      <w:lvlText w:val=""/>
      <w:lvlJc w:val="left"/>
      <w:pPr>
        <w:tabs>
          <w:tab w:val="num" w:pos="3118"/>
        </w:tabs>
        <w:ind w:left="3118" w:hanging="623"/>
      </w:pPr>
    </w:lvl>
    <w:lvl w:ilvl="6">
      <w:start w:val="1"/>
      <w:numFmt w:val="none"/>
      <w:lvlText w:val=""/>
      <w:lvlJc w:val="left"/>
      <w:pPr>
        <w:tabs>
          <w:tab w:val="num" w:pos="3118"/>
        </w:tabs>
        <w:ind w:left="3118" w:hanging="623"/>
      </w:pPr>
    </w:lvl>
    <w:lvl w:ilvl="7">
      <w:start w:val="1"/>
      <w:numFmt w:val="none"/>
      <w:lvlText w:val=""/>
      <w:lvlJc w:val="left"/>
      <w:pPr>
        <w:tabs>
          <w:tab w:val="num" w:pos="3118"/>
        </w:tabs>
        <w:ind w:left="3118" w:hanging="623"/>
      </w:pPr>
    </w:lvl>
    <w:lvl w:ilvl="8">
      <w:start w:val="1"/>
      <w:numFmt w:val="none"/>
      <w:lvlText w:val=""/>
      <w:lvlJc w:val="left"/>
      <w:pPr>
        <w:tabs>
          <w:tab w:val="num" w:pos="3118"/>
        </w:tabs>
        <w:ind w:left="3118" w:hanging="623"/>
      </w:pPr>
    </w:lvl>
  </w:abstractNum>
  <w:abstractNum w:abstractNumId="2" w15:restartNumberingAfterBreak="0">
    <w:nsid w:val="17373CEE"/>
    <w:multiLevelType w:val="multilevel"/>
    <w:tmpl w:val="AF141B7E"/>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3" w15:restartNumberingAfterBreak="0">
    <w:nsid w:val="26EF6888"/>
    <w:multiLevelType w:val="multilevel"/>
    <w:tmpl w:val="3B64E06A"/>
    <w:name w:val="CT Commercial Agreement5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4" w15:restartNumberingAfterBreak="0">
    <w:nsid w:val="2FC66F3A"/>
    <w:multiLevelType w:val="multilevel"/>
    <w:tmpl w:val="2F08A344"/>
    <w:name w:val="CT Commercial Agreement2222"/>
    <w:numStyleLink w:val="CTListA"/>
  </w:abstractNum>
  <w:abstractNum w:abstractNumId="5" w15:restartNumberingAfterBreak="0">
    <w:nsid w:val="3BE8707D"/>
    <w:multiLevelType w:val="multilevel"/>
    <w:tmpl w:val="DE8C1ED6"/>
    <w:name w:val="CT Commercial Agreement22222"/>
    <w:numStyleLink w:val="CTList"/>
  </w:abstractNum>
  <w:abstractNum w:abstractNumId="6" w15:restartNumberingAfterBreak="0">
    <w:nsid w:val="3CBE787B"/>
    <w:multiLevelType w:val="multilevel"/>
    <w:tmpl w:val="6DC229B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7" w15:restartNumberingAfterBreak="0">
    <w:nsid w:val="469C1779"/>
    <w:multiLevelType w:val="multilevel"/>
    <w:tmpl w:val="DE8C1ED6"/>
    <w:styleLink w:val="CTList"/>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upperLetter"/>
      <w:lvlText w:val="(%5)"/>
      <w:lvlJc w:val="left"/>
      <w:pPr>
        <w:tabs>
          <w:tab w:val="num" w:pos="2494"/>
        </w:tabs>
        <w:ind w:left="2494" w:hanging="623"/>
      </w:pPr>
      <w:rPr>
        <w:rFonts w:ascii="Verdana" w:hAnsi="Verdana"/>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8" w15:restartNumberingAfterBreak="0">
    <w:nsid w:val="58EB0A88"/>
    <w:multiLevelType w:val="multilevel"/>
    <w:tmpl w:val="2F08A344"/>
    <w:name w:val="CT Commercial Agreement222"/>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9" w15:restartNumberingAfterBreak="0">
    <w:nsid w:val="59803CB6"/>
    <w:multiLevelType w:val="multilevel"/>
    <w:tmpl w:val="DE8C1ED6"/>
    <w:name w:val="CT Commercial Agreement2"/>
    <w:numStyleLink w:val="CTList"/>
  </w:abstractNum>
  <w:abstractNum w:abstractNumId="10" w15:restartNumberingAfterBreak="0">
    <w:nsid w:val="5D4606A9"/>
    <w:multiLevelType w:val="multilevel"/>
    <w:tmpl w:val="6DC229B6"/>
    <w:lvl w:ilvl="0">
      <w:start w:val="1"/>
      <w:numFmt w:val="decimal"/>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1" w15:restartNumberingAfterBreak="0">
    <w:nsid w:val="60171444"/>
    <w:multiLevelType w:val="multilevel"/>
    <w:tmpl w:val="AE8A7AB4"/>
    <w:name w:val="CT Commercial Agreement4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none"/>
      <w:lvlText w:val=""/>
      <w:lvlJc w:val="left"/>
      <w:pPr>
        <w:tabs>
          <w:tab w:val="num" w:pos="1871"/>
        </w:tabs>
        <w:ind w:left="1871" w:hanging="624"/>
      </w:pPr>
    </w:lvl>
    <w:lvl w:ilvl="5">
      <w:start w:val="1"/>
      <w:numFmt w:val="none"/>
      <w:lvlText w:val=""/>
      <w:lvlJc w:val="left"/>
      <w:pPr>
        <w:tabs>
          <w:tab w:val="num" w:pos="1871"/>
        </w:tabs>
        <w:ind w:left="1871" w:hanging="624"/>
      </w:pPr>
    </w:lvl>
    <w:lvl w:ilvl="6">
      <w:start w:val="1"/>
      <w:numFmt w:val="none"/>
      <w:lvlText w:val=""/>
      <w:lvlJc w:val="left"/>
      <w:pPr>
        <w:tabs>
          <w:tab w:val="num" w:pos="1871"/>
        </w:tabs>
        <w:ind w:left="1871" w:hanging="624"/>
      </w:pPr>
    </w:lvl>
    <w:lvl w:ilvl="7">
      <w:start w:val="1"/>
      <w:numFmt w:val="none"/>
      <w:lvlText w:val=""/>
      <w:lvlJc w:val="left"/>
      <w:pPr>
        <w:tabs>
          <w:tab w:val="num" w:pos="1871"/>
        </w:tabs>
        <w:ind w:left="1871" w:hanging="624"/>
      </w:pPr>
    </w:lvl>
    <w:lvl w:ilvl="8">
      <w:start w:val="1"/>
      <w:numFmt w:val="none"/>
      <w:lvlText w:val=""/>
      <w:lvlJc w:val="left"/>
      <w:pPr>
        <w:tabs>
          <w:tab w:val="num" w:pos="1871"/>
        </w:tabs>
        <w:ind w:left="1871" w:hanging="624"/>
      </w:pPr>
    </w:lvl>
  </w:abstractNum>
  <w:abstractNum w:abstractNumId="12" w15:restartNumberingAfterBreak="0">
    <w:nsid w:val="732520F5"/>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4EE3118"/>
    <w:multiLevelType w:val="multilevel"/>
    <w:tmpl w:val="2F08A344"/>
    <w:styleLink w:val="CTListA"/>
    <w:lvl w:ilvl="0">
      <w:start w:val="1"/>
      <w:numFmt w:val="upperLetter"/>
      <w:lvlRestart w:val="0"/>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1247"/>
        </w:tabs>
        <w:ind w:left="1247" w:hanging="623"/>
      </w:pPr>
      <w:rPr>
        <w:rFonts w:ascii="Verdana" w:hAnsi="Verdana" w:hint="default"/>
        <w:b w:val="0"/>
        <w:i w:val="0"/>
        <w:sz w:val="19"/>
      </w:rPr>
    </w:lvl>
    <w:lvl w:ilvl="2">
      <w:start w:val="1"/>
      <w:numFmt w:val="lowerLetter"/>
      <w:lvlText w:val="(%3)"/>
      <w:lvlJc w:val="left"/>
      <w:pPr>
        <w:tabs>
          <w:tab w:val="num" w:pos="1871"/>
        </w:tabs>
        <w:ind w:left="1871" w:hanging="624"/>
      </w:pPr>
      <w:rPr>
        <w:rFonts w:ascii="Verdana" w:hAnsi="Verdana" w:hint="default"/>
        <w:b w:val="0"/>
        <w:i w:val="0"/>
        <w:sz w:val="19"/>
      </w:rPr>
    </w:lvl>
    <w:lvl w:ilvl="3">
      <w:start w:val="1"/>
      <w:numFmt w:val="lowerRoman"/>
      <w:lvlText w:val="(%4)"/>
      <w:lvlJc w:val="left"/>
      <w:pPr>
        <w:tabs>
          <w:tab w:val="num" w:pos="2494"/>
        </w:tabs>
        <w:ind w:left="2494" w:hanging="623"/>
      </w:pPr>
      <w:rPr>
        <w:rFonts w:ascii="Verdana" w:hAnsi="Verdana" w:hint="default"/>
        <w:b w:val="0"/>
        <w:i w:val="0"/>
        <w:sz w:val="19"/>
      </w:rPr>
    </w:lvl>
    <w:lvl w:ilvl="4">
      <w:start w:val="1"/>
      <w:numFmt w:val="none"/>
      <w:lvlText w:val=""/>
      <w:lvlJc w:val="left"/>
      <w:pPr>
        <w:tabs>
          <w:tab w:val="num" w:pos="2494"/>
        </w:tabs>
        <w:ind w:left="2494" w:hanging="623"/>
      </w:pPr>
      <w:rPr>
        <w:rFonts w:hint="default"/>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4" w15:restartNumberingAfterBreak="0">
    <w:nsid w:val="7B8D1FE8"/>
    <w:multiLevelType w:val="multilevel"/>
    <w:tmpl w:val="DE8C1ED6"/>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upperLetter"/>
      <w:lvlText w:val="(%5)"/>
      <w:lvlJc w:val="left"/>
      <w:pPr>
        <w:tabs>
          <w:tab w:val="num" w:pos="2494"/>
        </w:tabs>
        <w:ind w:left="2494" w:hanging="623"/>
      </w:pPr>
      <w:rPr>
        <w:rFonts w:ascii="Verdana" w:hAnsi="Verdana"/>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num w:numId="1" w16cid:durableId="1981154717">
    <w:abstractNumId w:val="8"/>
  </w:num>
  <w:num w:numId="2" w16cid:durableId="1353262535">
    <w:abstractNumId w:val="2"/>
  </w:num>
  <w:num w:numId="3" w16cid:durableId="1335835511">
    <w:abstractNumId w:val="11"/>
  </w:num>
  <w:num w:numId="4" w16cid:durableId="1116827969">
    <w:abstractNumId w:val="3"/>
  </w:num>
  <w:num w:numId="5" w16cid:durableId="1217165785">
    <w:abstractNumId w:val="0"/>
  </w:num>
  <w:num w:numId="6" w16cid:durableId="1848902181">
    <w:abstractNumId w:val="9"/>
  </w:num>
  <w:num w:numId="7" w16cid:durableId="1995644342">
    <w:abstractNumId w:val="12"/>
  </w:num>
  <w:num w:numId="8" w16cid:durableId="154540696">
    <w:abstractNumId w:val="6"/>
  </w:num>
  <w:num w:numId="9" w16cid:durableId="1196239728">
    <w:abstractNumId w:val="10"/>
  </w:num>
  <w:num w:numId="10" w16cid:durableId="1430126698">
    <w:abstractNumId w:val="13"/>
  </w:num>
  <w:num w:numId="11" w16cid:durableId="1252543140">
    <w:abstractNumId w:val="4"/>
  </w:num>
  <w:num w:numId="12" w16cid:durableId="1793089842">
    <w:abstractNumId w:val="7"/>
  </w:num>
  <w:num w:numId="13" w16cid:durableId="2083940231">
    <w:abstractNumId w:val="5"/>
  </w:num>
  <w:num w:numId="14" w16cid:durableId="279459284">
    <w:abstractNumId w:val="14"/>
  </w:num>
  <w:num w:numId="15" w16cid:durableId="1349402873">
    <w:abstractNumId w:val="9"/>
    <w:lvlOverride w:ilvl="0">
      <w:lvl w:ilvl="0">
        <w:start w:val="1"/>
        <w:numFmt w:val="decimal"/>
        <w:lvlRestart w:val="0"/>
        <w:lvlText w:val="%1"/>
        <w:lvlJc w:val="left"/>
        <w:pPr>
          <w:tabs>
            <w:tab w:val="num" w:pos="624"/>
          </w:tabs>
          <w:ind w:left="624" w:hanging="624"/>
        </w:pPr>
        <w:rPr>
          <w:rFonts w:ascii="Verdana" w:hAnsi="Verdana"/>
          <w:b/>
          <w:i w:val="0"/>
          <w:sz w:val="19"/>
        </w:rPr>
      </w:lvl>
    </w:lvlOverride>
  </w:num>
  <w:num w:numId="16" w16cid:durableId="78423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Formatting/>
  <w:defaultTabStop w:val="624"/>
  <w:drawingGridHorizontalSpacing w:val="95"/>
  <w:displayHorizontalDrawingGridEvery w:val="2"/>
  <w:characterSpacingControl w:val="doNotCompress"/>
  <w:hdrShapeDefaults>
    <o:shapedefaults v:ext="edit" spidmax="2050" style="mso-position-horizontal:right;mso-position-horizontal-relative:page;mso-position-vertical-relative:page" fillcolor="white" stroke="f" strokecolor="#002060">
      <v:fill color="white"/>
      <v:stroke color="#00206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T Commercial Agreement" w:val="%1wdTrailingTabwdListNumberStyleArabic0wdListLevelAlignLeft31.231.201009.5Verdana%1.%2wdTrailingTabwdListNumberStyleArabic0wdListLevelAlignLeft31.231.211009.5Verdana(%3)wdTrailingTabwdListNumberStyleLowercaseLetter31.2wdListLevelAlignLeft62.3562.3521009.5Verdana(%4)wdTrailingTabwdListNumberStyleLowercaseRoman62.35wdListLevelAlignLeft93.5593.5531009.5Verdana(%5)wdTrailingTabwdListNumberStyleUppercaseLetter93.55wdListLevelAlignLeft124.7124.741009.5VerdanawdTrailingTabwdListNumberStyleNone93.55wdListLevelAlignLeft124.7124.751999999999999999999999wdTrailingTabwdListNumberStyleNone93.55wdListLevelAlignLeft124.7124.761999999999999999999999wdTrailingTabwdListNumberStyleNone93.55wdListLevelAlignLeft124.7124.771999999999999999999999wdTrailingTabwdListNumberStyleNone93.55wdListLevelAlignLeft124.7124.781999999999999999999999"/>
  </w:docVars>
  <w:rsids>
    <w:rsidRoot w:val="006A2A32"/>
    <w:rsid w:val="000072B7"/>
    <w:rsid w:val="00011717"/>
    <w:rsid w:val="000179FB"/>
    <w:rsid w:val="00027107"/>
    <w:rsid w:val="00036228"/>
    <w:rsid w:val="00050D52"/>
    <w:rsid w:val="00055ED3"/>
    <w:rsid w:val="00057D46"/>
    <w:rsid w:val="000616EA"/>
    <w:rsid w:val="00065F98"/>
    <w:rsid w:val="00066819"/>
    <w:rsid w:val="00072843"/>
    <w:rsid w:val="00074FDD"/>
    <w:rsid w:val="00075547"/>
    <w:rsid w:val="000776D4"/>
    <w:rsid w:val="00080E13"/>
    <w:rsid w:val="00082171"/>
    <w:rsid w:val="00083C1A"/>
    <w:rsid w:val="00083EEE"/>
    <w:rsid w:val="00087736"/>
    <w:rsid w:val="000920FC"/>
    <w:rsid w:val="00097E8E"/>
    <w:rsid w:val="000A3335"/>
    <w:rsid w:val="000A6E2A"/>
    <w:rsid w:val="000C3C56"/>
    <w:rsid w:val="000C47BD"/>
    <w:rsid w:val="000C5863"/>
    <w:rsid w:val="000C5C89"/>
    <w:rsid w:val="000D1977"/>
    <w:rsid w:val="000D4574"/>
    <w:rsid w:val="000D545B"/>
    <w:rsid w:val="000D7553"/>
    <w:rsid w:val="000E0C48"/>
    <w:rsid w:val="000E569C"/>
    <w:rsid w:val="000F470E"/>
    <w:rsid w:val="001008D4"/>
    <w:rsid w:val="00100A68"/>
    <w:rsid w:val="001119DB"/>
    <w:rsid w:val="001258B8"/>
    <w:rsid w:val="0013077A"/>
    <w:rsid w:val="00131EEE"/>
    <w:rsid w:val="00132F49"/>
    <w:rsid w:val="0014218A"/>
    <w:rsid w:val="001524CA"/>
    <w:rsid w:val="001620DE"/>
    <w:rsid w:val="001655D4"/>
    <w:rsid w:val="0017031F"/>
    <w:rsid w:val="00181B6E"/>
    <w:rsid w:val="00183371"/>
    <w:rsid w:val="00184D79"/>
    <w:rsid w:val="00186C69"/>
    <w:rsid w:val="001930C0"/>
    <w:rsid w:val="001960B2"/>
    <w:rsid w:val="001A5F0B"/>
    <w:rsid w:val="001A6792"/>
    <w:rsid w:val="001B1A8E"/>
    <w:rsid w:val="001B29DA"/>
    <w:rsid w:val="001C1886"/>
    <w:rsid w:val="001C34E3"/>
    <w:rsid w:val="001C5570"/>
    <w:rsid w:val="001D2BF6"/>
    <w:rsid w:val="001D54C0"/>
    <w:rsid w:val="001E0AD4"/>
    <w:rsid w:val="001E2891"/>
    <w:rsid w:val="001F1E19"/>
    <w:rsid w:val="001F3707"/>
    <w:rsid w:val="001F5BA7"/>
    <w:rsid w:val="001F5FD9"/>
    <w:rsid w:val="001F664D"/>
    <w:rsid w:val="00201964"/>
    <w:rsid w:val="002036ED"/>
    <w:rsid w:val="00207749"/>
    <w:rsid w:val="00207AEF"/>
    <w:rsid w:val="0021046A"/>
    <w:rsid w:val="00214114"/>
    <w:rsid w:val="00221C75"/>
    <w:rsid w:val="00227FE9"/>
    <w:rsid w:val="002346BB"/>
    <w:rsid w:val="00237651"/>
    <w:rsid w:val="002376A8"/>
    <w:rsid w:val="00250254"/>
    <w:rsid w:val="0025135B"/>
    <w:rsid w:val="00263056"/>
    <w:rsid w:val="00263116"/>
    <w:rsid w:val="002649C3"/>
    <w:rsid w:val="0026552A"/>
    <w:rsid w:val="00272D58"/>
    <w:rsid w:val="00277587"/>
    <w:rsid w:val="002824CB"/>
    <w:rsid w:val="002902EC"/>
    <w:rsid w:val="00291E2B"/>
    <w:rsid w:val="00292142"/>
    <w:rsid w:val="00292319"/>
    <w:rsid w:val="00296987"/>
    <w:rsid w:val="002A0C3F"/>
    <w:rsid w:val="002A2705"/>
    <w:rsid w:val="002A384E"/>
    <w:rsid w:val="002A4164"/>
    <w:rsid w:val="002A6FB8"/>
    <w:rsid w:val="002B0628"/>
    <w:rsid w:val="002C24D7"/>
    <w:rsid w:val="002D0ED8"/>
    <w:rsid w:val="002D1549"/>
    <w:rsid w:val="002D19F6"/>
    <w:rsid w:val="002D2197"/>
    <w:rsid w:val="002D4A71"/>
    <w:rsid w:val="002E255C"/>
    <w:rsid w:val="002E3D32"/>
    <w:rsid w:val="002F2CB2"/>
    <w:rsid w:val="002F2EAF"/>
    <w:rsid w:val="002F3B68"/>
    <w:rsid w:val="002F7DCE"/>
    <w:rsid w:val="00301FEA"/>
    <w:rsid w:val="00310170"/>
    <w:rsid w:val="003106A6"/>
    <w:rsid w:val="003169BA"/>
    <w:rsid w:val="00321CB1"/>
    <w:rsid w:val="003300F7"/>
    <w:rsid w:val="00330CBF"/>
    <w:rsid w:val="00340952"/>
    <w:rsid w:val="00342F24"/>
    <w:rsid w:val="003437E6"/>
    <w:rsid w:val="00350012"/>
    <w:rsid w:val="00354530"/>
    <w:rsid w:val="0035488E"/>
    <w:rsid w:val="00354AD4"/>
    <w:rsid w:val="00355A4B"/>
    <w:rsid w:val="00373FA3"/>
    <w:rsid w:val="00381A3F"/>
    <w:rsid w:val="00381F85"/>
    <w:rsid w:val="003853D8"/>
    <w:rsid w:val="00387A11"/>
    <w:rsid w:val="003972C0"/>
    <w:rsid w:val="003A21DA"/>
    <w:rsid w:val="003A369F"/>
    <w:rsid w:val="003A5C95"/>
    <w:rsid w:val="003B2C48"/>
    <w:rsid w:val="003B34E7"/>
    <w:rsid w:val="003B4EEE"/>
    <w:rsid w:val="003D3950"/>
    <w:rsid w:val="003D4B64"/>
    <w:rsid w:val="003E0C09"/>
    <w:rsid w:val="003E291B"/>
    <w:rsid w:val="003E65D3"/>
    <w:rsid w:val="003E6B36"/>
    <w:rsid w:val="003F1BFC"/>
    <w:rsid w:val="003F22E4"/>
    <w:rsid w:val="003F48A1"/>
    <w:rsid w:val="0040031D"/>
    <w:rsid w:val="0040305A"/>
    <w:rsid w:val="004056E1"/>
    <w:rsid w:val="00406D5F"/>
    <w:rsid w:val="004102F2"/>
    <w:rsid w:val="00410A12"/>
    <w:rsid w:val="0041209F"/>
    <w:rsid w:val="004232B8"/>
    <w:rsid w:val="0042345A"/>
    <w:rsid w:val="00425398"/>
    <w:rsid w:val="00433536"/>
    <w:rsid w:val="00434C56"/>
    <w:rsid w:val="004372D9"/>
    <w:rsid w:val="00440135"/>
    <w:rsid w:val="0044149B"/>
    <w:rsid w:val="004420AA"/>
    <w:rsid w:val="0044229C"/>
    <w:rsid w:val="00444F13"/>
    <w:rsid w:val="00451412"/>
    <w:rsid w:val="00461487"/>
    <w:rsid w:val="0046332D"/>
    <w:rsid w:val="0046415A"/>
    <w:rsid w:val="00464BD9"/>
    <w:rsid w:val="00465026"/>
    <w:rsid w:val="00465974"/>
    <w:rsid w:val="00465AB8"/>
    <w:rsid w:val="00476B1B"/>
    <w:rsid w:val="00482226"/>
    <w:rsid w:val="00483007"/>
    <w:rsid w:val="004876AC"/>
    <w:rsid w:val="00493DC1"/>
    <w:rsid w:val="00495407"/>
    <w:rsid w:val="0049555B"/>
    <w:rsid w:val="00495BED"/>
    <w:rsid w:val="00496102"/>
    <w:rsid w:val="004B5BAC"/>
    <w:rsid w:val="004B6821"/>
    <w:rsid w:val="004C0272"/>
    <w:rsid w:val="004C11A2"/>
    <w:rsid w:val="004C7B21"/>
    <w:rsid w:val="004D55ED"/>
    <w:rsid w:val="004D5C11"/>
    <w:rsid w:val="004F0F7A"/>
    <w:rsid w:val="005136E4"/>
    <w:rsid w:val="0052075A"/>
    <w:rsid w:val="005244D7"/>
    <w:rsid w:val="005369A4"/>
    <w:rsid w:val="00537FC4"/>
    <w:rsid w:val="005407C9"/>
    <w:rsid w:val="00542170"/>
    <w:rsid w:val="005467F8"/>
    <w:rsid w:val="0055659E"/>
    <w:rsid w:val="005665B7"/>
    <w:rsid w:val="00567812"/>
    <w:rsid w:val="00567EAC"/>
    <w:rsid w:val="005723FF"/>
    <w:rsid w:val="0057352C"/>
    <w:rsid w:val="00575BFD"/>
    <w:rsid w:val="00577E02"/>
    <w:rsid w:val="0058365E"/>
    <w:rsid w:val="0058385E"/>
    <w:rsid w:val="00586EB1"/>
    <w:rsid w:val="00590C85"/>
    <w:rsid w:val="005920EB"/>
    <w:rsid w:val="005B36E6"/>
    <w:rsid w:val="005B582A"/>
    <w:rsid w:val="005C002E"/>
    <w:rsid w:val="005C1379"/>
    <w:rsid w:val="005C35C6"/>
    <w:rsid w:val="005C54DF"/>
    <w:rsid w:val="005D1905"/>
    <w:rsid w:val="005D190D"/>
    <w:rsid w:val="005D198B"/>
    <w:rsid w:val="005D6FC2"/>
    <w:rsid w:val="005D7965"/>
    <w:rsid w:val="005E0377"/>
    <w:rsid w:val="005E1A7A"/>
    <w:rsid w:val="005E1ACB"/>
    <w:rsid w:val="005F1792"/>
    <w:rsid w:val="005F2213"/>
    <w:rsid w:val="005F2CDA"/>
    <w:rsid w:val="005F437C"/>
    <w:rsid w:val="005F6C89"/>
    <w:rsid w:val="005F7612"/>
    <w:rsid w:val="00601F14"/>
    <w:rsid w:val="00623824"/>
    <w:rsid w:val="00625F25"/>
    <w:rsid w:val="00633A4D"/>
    <w:rsid w:val="006352B9"/>
    <w:rsid w:val="0063725A"/>
    <w:rsid w:val="00642CBD"/>
    <w:rsid w:val="006430C8"/>
    <w:rsid w:val="00651AF8"/>
    <w:rsid w:val="00656F68"/>
    <w:rsid w:val="00661323"/>
    <w:rsid w:val="0066597F"/>
    <w:rsid w:val="00666008"/>
    <w:rsid w:val="00674DC0"/>
    <w:rsid w:val="00681A56"/>
    <w:rsid w:val="00686ABA"/>
    <w:rsid w:val="006917A3"/>
    <w:rsid w:val="00693BA9"/>
    <w:rsid w:val="006A2A32"/>
    <w:rsid w:val="006A4836"/>
    <w:rsid w:val="006A52C4"/>
    <w:rsid w:val="006A52FA"/>
    <w:rsid w:val="006A6F00"/>
    <w:rsid w:val="006B30CD"/>
    <w:rsid w:val="006B7937"/>
    <w:rsid w:val="006C3E7F"/>
    <w:rsid w:val="006D2608"/>
    <w:rsid w:val="006D7BD6"/>
    <w:rsid w:val="006E15C2"/>
    <w:rsid w:val="006F35A5"/>
    <w:rsid w:val="006F4109"/>
    <w:rsid w:val="006F4CF5"/>
    <w:rsid w:val="006F55C6"/>
    <w:rsid w:val="00715D26"/>
    <w:rsid w:val="00722195"/>
    <w:rsid w:val="0072220E"/>
    <w:rsid w:val="007249A0"/>
    <w:rsid w:val="007364C2"/>
    <w:rsid w:val="007434C5"/>
    <w:rsid w:val="00746135"/>
    <w:rsid w:val="00751289"/>
    <w:rsid w:val="0075293F"/>
    <w:rsid w:val="007533ED"/>
    <w:rsid w:val="00757995"/>
    <w:rsid w:val="00761C9F"/>
    <w:rsid w:val="00766EC4"/>
    <w:rsid w:val="007679F6"/>
    <w:rsid w:val="00772B3C"/>
    <w:rsid w:val="007765E5"/>
    <w:rsid w:val="007776B0"/>
    <w:rsid w:val="007806B0"/>
    <w:rsid w:val="00786948"/>
    <w:rsid w:val="00790ED1"/>
    <w:rsid w:val="00792B72"/>
    <w:rsid w:val="00793625"/>
    <w:rsid w:val="00793A61"/>
    <w:rsid w:val="007A5438"/>
    <w:rsid w:val="007B0832"/>
    <w:rsid w:val="007B1D42"/>
    <w:rsid w:val="007B5BEE"/>
    <w:rsid w:val="007C33AE"/>
    <w:rsid w:val="007C3D31"/>
    <w:rsid w:val="007C6ACC"/>
    <w:rsid w:val="007D0FD4"/>
    <w:rsid w:val="007D6272"/>
    <w:rsid w:val="007D69CA"/>
    <w:rsid w:val="007E514B"/>
    <w:rsid w:val="007E5D43"/>
    <w:rsid w:val="007F143A"/>
    <w:rsid w:val="007F690D"/>
    <w:rsid w:val="008104BA"/>
    <w:rsid w:val="0081245A"/>
    <w:rsid w:val="008142C2"/>
    <w:rsid w:val="00817837"/>
    <w:rsid w:val="00835544"/>
    <w:rsid w:val="008552CA"/>
    <w:rsid w:val="008628FD"/>
    <w:rsid w:val="00864922"/>
    <w:rsid w:val="00865031"/>
    <w:rsid w:val="00866E69"/>
    <w:rsid w:val="008810BF"/>
    <w:rsid w:val="00884E1D"/>
    <w:rsid w:val="00886B5B"/>
    <w:rsid w:val="00890A9A"/>
    <w:rsid w:val="0089247C"/>
    <w:rsid w:val="00895729"/>
    <w:rsid w:val="008A26EB"/>
    <w:rsid w:val="008A29E1"/>
    <w:rsid w:val="008A7E3C"/>
    <w:rsid w:val="008B1BB1"/>
    <w:rsid w:val="008C08AC"/>
    <w:rsid w:val="008C5C44"/>
    <w:rsid w:val="008E04EB"/>
    <w:rsid w:val="008E660F"/>
    <w:rsid w:val="008F5574"/>
    <w:rsid w:val="00907321"/>
    <w:rsid w:val="00912A07"/>
    <w:rsid w:val="009138DF"/>
    <w:rsid w:val="0091515E"/>
    <w:rsid w:val="009271E4"/>
    <w:rsid w:val="0092796D"/>
    <w:rsid w:val="009408E8"/>
    <w:rsid w:val="00942CDA"/>
    <w:rsid w:val="00945CF1"/>
    <w:rsid w:val="00955B5D"/>
    <w:rsid w:val="00967CA1"/>
    <w:rsid w:val="00967CB9"/>
    <w:rsid w:val="009860AF"/>
    <w:rsid w:val="0098667D"/>
    <w:rsid w:val="00991A36"/>
    <w:rsid w:val="0099447B"/>
    <w:rsid w:val="009A27CA"/>
    <w:rsid w:val="009C233D"/>
    <w:rsid w:val="009C7393"/>
    <w:rsid w:val="009D5B65"/>
    <w:rsid w:val="009E0AF5"/>
    <w:rsid w:val="00A005D4"/>
    <w:rsid w:val="00A1184C"/>
    <w:rsid w:val="00A226C0"/>
    <w:rsid w:val="00A232DA"/>
    <w:rsid w:val="00A25F6E"/>
    <w:rsid w:val="00A26553"/>
    <w:rsid w:val="00A32289"/>
    <w:rsid w:val="00A3678D"/>
    <w:rsid w:val="00A372FA"/>
    <w:rsid w:val="00A40A06"/>
    <w:rsid w:val="00A41B89"/>
    <w:rsid w:val="00A479C5"/>
    <w:rsid w:val="00A501D9"/>
    <w:rsid w:val="00A533E2"/>
    <w:rsid w:val="00A55BC0"/>
    <w:rsid w:val="00A60FEC"/>
    <w:rsid w:val="00A62851"/>
    <w:rsid w:val="00A70C14"/>
    <w:rsid w:val="00A70FC6"/>
    <w:rsid w:val="00A768A3"/>
    <w:rsid w:val="00A77733"/>
    <w:rsid w:val="00A822CB"/>
    <w:rsid w:val="00A82320"/>
    <w:rsid w:val="00A82EA0"/>
    <w:rsid w:val="00A83E61"/>
    <w:rsid w:val="00A85975"/>
    <w:rsid w:val="00A95CDA"/>
    <w:rsid w:val="00A96BED"/>
    <w:rsid w:val="00AA1773"/>
    <w:rsid w:val="00AA3984"/>
    <w:rsid w:val="00AA5B8F"/>
    <w:rsid w:val="00AA79B7"/>
    <w:rsid w:val="00AB215D"/>
    <w:rsid w:val="00AB43D5"/>
    <w:rsid w:val="00AB44F2"/>
    <w:rsid w:val="00AB5BE7"/>
    <w:rsid w:val="00AB68FB"/>
    <w:rsid w:val="00AC3877"/>
    <w:rsid w:val="00AC4FBC"/>
    <w:rsid w:val="00AD1228"/>
    <w:rsid w:val="00AE0EBA"/>
    <w:rsid w:val="00AE1E47"/>
    <w:rsid w:val="00AF0F3B"/>
    <w:rsid w:val="00AF642B"/>
    <w:rsid w:val="00B0173B"/>
    <w:rsid w:val="00B06973"/>
    <w:rsid w:val="00B16E36"/>
    <w:rsid w:val="00B21442"/>
    <w:rsid w:val="00B25565"/>
    <w:rsid w:val="00B262FD"/>
    <w:rsid w:val="00B278B3"/>
    <w:rsid w:val="00B42573"/>
    <w:rsid w:val="00B42951"/>
    <w:rsid w:val="00B440E5"/>
    <w:rsid w:val="00B50E62"/>
    <w:rsid w:val="00B5295B"/>
    <w:rsid w:val="00B54C0A"/>
    <w:rsid w:val="00B635D8"/>
    <w:rsid w:val="00B67885"/>
    <w:rsid w:val="00B67E1C"/>
    <w:rsid w:val="00B76C82"/>
    <w:rsid w:val="00B8257C"/>
    <w:rsid w:val="00B844B4"/>
    <w:rsid w:val="00B86EA0"/>
    <w:rsid w:val="00B87FC0"/>
    <w:rsid w:val="00B908DC"/>
    <w:rsid w:val="00B913B4"/>
    <w:rsid w:val="00B933E2"/>
    <w:rsid w:val="00BA09DA"/>
    <w:rsid w:val="00BA0F82"/>
    <w:rsid w:val="00BA2CB9"/>
    <w:rsid w:val="00BB1140"/>
    <w:rsid w:val="00BB32DB"/>
    <w:rsid w:val="00BB3E4A"/>
    <w:rsid w:val="00BC18BC"/>
    <w:rsid w:val="00BC4622"/>
    <w:rsid w:val="00BD43DC"/>
    <w:rsid w:val="00BD4EF4"/>
    <w:rsid w:val="00BD6A91"/>
    <w:rsid w:val="00BD7170"/>
    <w:rsid w:val="00BD783B"/>
    <w:rsid w:val="00BE0F8F"/>
    <w:rsid w:val="00BE10EA"/>
    <w:rsid w:val="00BE377D"/>
    <w:rsid w:val="00BF66A7"/>
    <w:rsid w:val="00C04443"/>
    <w:rsid w:val="00C075B9"/>
    <w:rsid w:val="00C07AD7"/>
    <w:rsid w:val="00C13414"/>
    <w:rsid w:val="00C13CEB"/>
    <w:rsid w:val="00C16D03"/>
    <w:rsid w:val="00C2051B"/>
    <w:rsid w:val="00C2153F"/>
    <w:rsid w:val="00C309CC"/>
    <w:rsid w:val="00C31855"/>
    <w:rsid w:val="00C325DB"/>
    <w:rsid w:val="00C33FFA"/>
    <w:rsid w:val="00C36D45"/>
    <w:rsid w:val="00C42B87"/>
    <w:rsid w:val="00C4483B"/>
    <w:rsid w:val="00C44F8A"/>
    <w:rsid w:val="00C45005"/>
    <w:rsid w:val="00C5403B"/>
    <w:rsid w:val="00C553BF"/>
    <w:rsid w:val="00C55D1E"/>
    <w:rsid w:val="00C57BBA"/>
    <w:rsid w:val="00C6290A"/>
    <w:rsid w:val="00C666E6"/>
    <w:rsid w:val="00C679DB"/>
    <w:rsid w:val="00C7611F"/>
    <w:rsid w:val="00C80E80"/>
    <w:rsid w:val="00C82BC2"/>
    <w:rsid w:val="00C83559"/>
    <w:rsid w:val="00C87176"/>
    <w:rsid w:val="00C9318E"/>
    <w:rsid w:val="00C94E07"/>
    <w:rsid w:val="00C94FBA"/>
    <w:rsid w:val="00CA2E5C"/>
    <w:rsid w:val="00CA5280"/>
    <w:rsid w:val="00CB3F63"/>
    <w:rsid w:val="00CC70DC"/>
    <w:rsid w:val="00CD0979"/>
    <w:rsid w:val="00CD344F"/>
    <w:rsid w:val="00CD5BB7"/>
    <w:rsid w:val="00CD6D02"/>
    <w:rsid w:val="00CE23EB"/>
    <w:rsid w:val="00CF64F8"/>
    <w:rsid w:val="00D06AFB"/>
    <w:rsid w:val="00D07C02"/>
    <w:rsid w:val="00D11FA7"/>
    <w:rsid w:val="00D20924"/>
    <w:rsid w:val="00D2526F"/>
    <w:rsid w:val="00D27112"/>
    <w:rsid w:val="00D32792"/>
    <w:rsid w:val="00D43E09"/>
    <w:rsid w:val="00D45324"/>
    <w:rsid w:val="00D45DBF"/>
    <w:rsid w:val="00D52B94"/>
    <w:rsid w:val="00D63134"/>
    <w:rsid w:val="00D64E64"/>
    <w:rsid w:val="00D7262B"/>
    <w:rsid w:val="00D8512C"/>
    <w:rsid w:val="00D907FA"/>
    <w:rsid w:val="00D9262B"/>
    <w:rsid w:val="00D942E5"/>
    <w:rsid w:val="00DA5F5F"/>
    <w:rsid w:val="00DB3387"/>
    <w:rsid w:val="00DB634B"/>
    <w:rsid w:val="00DC1371"/>
    <w:rsid w:val="00DC3941"/>
    <w:rsid w:val="00DD2179"/>
    <w:rsid w:val="00DD348C"/>
    <w:rsid w:val="00DD42BA"/>
    <w:rsid w:val="00DD7074"/>
    <w:rsid w:val="00DE3707"/>
    <w:rsid w:val="00DE4A79"/>
    <w:rsid w:val="00DE580E"/>
    <w:rsid w:val="00DE64A8"/>
    <w:rsid w:val="00DF2425"/>
    <w:rsid w:val="00DF5BED"/>
    <w:rsid w:val="00E07CCE"/>
    <w:rsid w:val="00E13458"/>
    <w:rsid w:val="00E172B4"/>
    <w:rsid w:val="00E177F3"/>
    <w:rsid w:val="00E21F49"/>
    <w:rsid w:val="00E23868"/>
    <w:rsid w:val="00E30048"/>
    <w:rsid w:val="00E30A7D"/>
    <w:rsid w:val="00E31813"/>
    <w:rsid w:val="00E41299"/>
    <w:rsid w:val="00E414B0"/>
    <w:rsid w:val="00E4620A"/>
    <w:rsid w:val="00E527A1"/>
    <w:rsid w:val="00E61C07"/>
    <w:rsid w:val="00E62E2A"/>
    <w:rsid w:val="00E648B7"/>
    <w:rsid w:val="00E67054"/>
    <w:rsid w:val="00E6761A"/>
    <w:rsid w:val="00E70674"/>
    <w:rsid w:val="00E71139"/>
    <w:rsid w:val="00E71D0F"/>
    <w:rsid w:val="00E71F86"/>
    <w:rsid w:val="00E721E8"/>
    <w:rsid w:val="00E90469"/>
    <w:rsid w:val="00EA184B"/>
    <w:rsid w:val="00EC1F67"/>
    <w:rsid w:val="00EC2629"/>
    <w:rsid w:val="00EC6625"/>
    <w:rsid w:val="00ED1D41"/>
    <w:rsid w:val="00ED61D5"/>
    <w:rsid w:val="00EE265E"/>
    <w:rsid w:val="00EE3407"/>
    <w:rsid w:val="00EE4D46"/>
    <w:rsid w:val="00EE50FF"/>
    <w:rsid w:val="00EE7D38"/>
    <w:rsid w:val="00EF2E3F"/>
    <w:rsid w:val="00EF4E19"/>
    <w:rsid w:val="00EF78C0"/>
    <w:rsid w:val="00F0488E"/>
    <w:rsid w:val="00F0508B"/>
    <w:rsid w:val="00F071C4"/>
    <w:rsid w:val="00F1352C"/>
    <w:rsid w:val="00F240A2"/>
    <w:rsid w:val="00F25D21"/>
    <w:rsid w:val="00F3670A"/>
    <w:rsid w:val="00F632FF"/>
    <w:rsid w:val="00F63316"/>
    <w:rsid w:val="00F6451F"/>
    <w:rsid w:val="00F742D3"/>
    <w:rsid w:val="00F75801"/>
    <w:rsid w:val="00F82EA1"/>
    <w:rsid w:val="00F909B4"/>
    <w:rsid w:val="00F921F3"/>
    <w:rsid w:val="00F94377"/>
    <w:rsid w:val="00F96B1C"/>
    <w:rsid w:val="00FA7506"/>
    <w:rsid w:val="00FB3B3C"/>
    <w:rsid w:val="00FB3CC6"/>
    <w:rsid w:val="00FB46F8"/>
    <w:rsid w:val="00FB732C"/>
    <w:rsid w:val="00FC0024"/>
    <w:rsid w:val="00FC1931"/>
    <w:rsid w:val="00FC67A9"/>
    <w:rsid w:val="00FD39F7"/>
    <w:rsid w:val="00FD5B72"/>
    <w:rsid w:val="00FD5E3A"/>
    <w:rsid w:val="00FD5F77"/>
    <w:rsid w:val="00FE063B"/>
    <w:rsid w:val="00FE1597"/>
    <w:rsid w:val="00FF2B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mso-position-horizontal-relative:page;mso-position-vertical-relative:page" fillcolor="white" stroke="f" strokecolor="#002060">
      <v:fill color="white"/>
      <v:stroke color="#002060" on="f"/>
      <v:textbox inset="0,0,0,0"/>
    </o:shapedefaults>
    <o:shapelayout v:ext="edit">
      <o:idmap v:ext="edit" data="2"/>
    </o:shapelayout>
  </w:shapeDefaults>
  <w:decimalSymbol w:val="."/>
  <w:listSeparator w:val=","/>
  <w14:docId w14:val="2E34A903"/>
  <w15:docId w15:val="{C4CBB4C8-98F4-4130-B217-456BBF66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87"/>
    <w:pPr>
      <w:spacing w:after="260" w:line="260" w:lineRule="atLeast"/>
    </w:pPr>
    <w:rPr>
      <w:rFonts w:ascii="Verdana" w:eastAsiaTheme="minorHAnsi" w:hAnsi="Verdana"/>
      <w:sz w:val="19"/>
      <w:szCs w:val="19"/>
    </w:rPr>
  </w:style>
  <w:style w:type="paragraph" w:styleId="Heading1">
    <w:name w:val="heading 1"/>
    <w:basedOn w:val="Normal"/>
    <w:next w:val="Normal"/>
    <w:link w:val="Heading1Char"/>
    <w:uiPriority w:val="1"/>
    <w:qFormat/>
    <w:rsid w:val="00666008"/>
    <w:pPr>
      <w:keepNext/>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DE64A8"/>
    <w:pPr>
      <w:keepNext/>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DE64A8"/>
    <w:pPr>
      <w:keepNext/>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DE64A8"/>
    <w:pPr>
      <w:keepNext/>
      <w:spacing w:after="0"/>
      <w:ind w:left="624"/>
      <w:outlineLvl w:val="3"/>
    </w:pPr>
    <w:rPr>
      <w:i/>
    </w:rPr>
  </w:style>
  <w:style w:type="paragraph" w:styleId="Heading5">
    <w:name w:val="heading 5"/>
    <w:basedOn w:val="Normal"/>
    <w:next w:val="Normal"/>
    <w:link w:val="Heading5Char"/>
    <w:uiPriority w:val="99"/>
    <w:unhideWhenUsed/>
    <w:rsid w:val="0090732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6008"/>
    <w:rPr>
      <w:rFonts w:ascii="Verdana" w:eastAsiaTheme="majorEastAsia" w:hAnsi="Verdana" w:cstheme="majorBidi"/>
      <w:b/>
      <w:bCs/>
      <w:caps/>
      <w:sz w:val="19"/>
      <w:szCs w:val="28"/>
    </w:rPr>
  </w:style>
  <w:style w:type="character" w:customStyle="1" w:styleId="Heading2Char">
    <w:name w:val="Heading 2 Char"/>
    <w:basedOn w:val="DefaultParagraphFont"/>
    <w:link w:val="Heading2"/>
    <w:uiPriority w:val="2"/>
    <w:rsid w:val="00DE64A8"/>
    <w:rPr>
      <w:rFonts w:ascii="Verdana" w:eastAsiaTheme="majorEastAsia" w:hAnsi="Verdana" w:cstheme="majorBidi"/>
      <w:b/>
      <w:bCs/>
      <w:sz w:val="19"/>
      <w:szCs w:val="26"/>
    </w:rPr>
  </w:style>
  <w:style w:type="paragraph" w:styleId="Header">
    <w:name w:val="header"/>
    <w:basedOn w:val="Normal"/>
    <w:link w:val="HeaderChar"/>
    <w:uiPriority w:val="5"/>
    <w:qFormat/>
    <w:rsid w:val="00D32792"/>
    <w:pPr>
      <w:tabs>
        <w:tab w:val="right" w:pos="9781"/>
      </w:tabs>
      <w:spacing w:after="190" w:line="240" w:lineRule="auto"/>
    </w:pPr>
    <w:rPr>
      <w:caps/>
      <w:sz w:val="14"/>
    </w:rPr>
  </w:style>
  <w:style w:type="character" w:customStyle="1" w:styleId="HeaderChar">
    <w:name w:val="Header Char"/>
    <w:basedOn w:val="DefaultParagraphFont"/>
    <w:link w:val="Header"/>
    <w:uiPriority w:val="5"/>
    <w:rsid w:val="00D32792"/>
    <w:rPr>
      <w:rFonts w:ascii="Verdana" w:eastAsiaTheme="minorHAnsi" w:hAnsi="Verdana"/>
      <w:caps/>
      <w:sz w:val="14"/>
      <w:szCs w:val="19"/>
    </w:rPr>
  </w:style>
  <w:style w:type="paragraph" w:styleId="TOC1">
    <w:name w:val="toc 1"/>
    <w:basedOn w:val="Normal"/>
    <w:next w:val="Normal"/>
    <w:uiPriority w:val="39"/>
    <w:qFormat/>
    <w:rsid w:val="00C57BBA"/>
    <w:pPr>
      <w:tabs>
        <w:tab w:val="left" w:pos="624"/>
        <w:tab w:val="right" w:pos="8590"/>
      </w:tabs>
      <w:spacing w:before="260" w:after="0"/>
    </w:pPr>
    <w:rPr>
      <w:b/>
      <w:caps/>
      <w:noProof/>
    </w:rPr>
  </w:style>
  <w:style w:type="paragraph" w:styleId="TOC2">
    <w:name w:val="toc 2"/>
    <w:basedOn w:val="Normal"/>
    <w:next w:val="Normal"/>
    <w:uiPriority w:val="39"/>
    <w:qFormat/>
    <w:rsid w:val="00B0173B"/>
    <w:pPr>
      <w:tabs>
        <w:tab w:val="left" w:pos="624"/>
        <w:tab w:val="right" w:pos="8590"/>
      </w:tabs>
      <w:spacing w:after="0"/>
    </w:pPr>
  </w:style>
  <w:style w:type="paragraph" w:customStyle="1" w:styleId="AgreementTitle">
    <w:name w:val="Agreement Title"/>
    <w:basedOn w:val="Normal"/>
    <w:next w:val="Normal"/>
    <w:rsid w:val="006F4109"/>
    <w:pPr>
      <w:spacing w:before="150" w:after="150" w:line="600" w:lineRule="atLeast"/>
    </w:pPr>
    <w:rPr>
      <w:rFonts w:eastAsia="Times New Roman" w:cs="Times New Roman"/>
      <w:sz w:val="62"/>
      <w:szCs w:val="24"/>
      <w:lang w:eastAsia="en-US"/>
    </w:rPr>
  </w:style>
  <w:style w:type="paragraph" w:styleId="Footer">
    <w:name w:val="footer"/>
    <w:basedOn w:val="Normal"/>
    <w:link w:val="FooterChar"/>
    <w:uiPriority w:val="99"/>
    <w:qFormat/>
    <w:rsid w:val="0040031D"/>
    <w:pPr>
      <w:tabs>
        <w:tab w:val="right" w:pos="9781"/>
      </w:tabs>
      <w:spacing w:after="190" w:line="190" w:lineRule="atLeast"/>
    </w:pPr>
    <w:rPr>
      <w:sz w:val="14"/>
    </w:rPr>
  </w:style>
  <w:style w:type="character" w:customStyle="1" w:styleId="FooterChar">
    <w:name w:val="Footer Char"/>
    <w:basedOn w:val="DefaultParagraphFont"/>
    <w:link w:val="Footer"/>
    <w:uiPriority w:val="99"/>
    <w:rsid w:val="0040031D"/>
    <w:rPr>
      <w:rFonts w:ascii="Verdana" w:eastAsiaTheme="minorHAnsi" w:hAnsi="Verdana"/>
      <w:sz w:val="14"/>
      <w:szCs w:val="19"/>
    </w:rPr>
  </w:style>
  <w:style w:type="paragraph" w:styleId="BalloonText">
    <w:name w:val="Balloon Text"/>
    <w:basedOn w:val="Normal"/>
    <w:link w:val="BalloonTextChar"/>
    <w:uiPriority w:val="99"/>
    <w:semiHidden/>
    <w:unhideWhenUsed/>
    <w:rsid w:val="00465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974"/>
    <w:rPr>
      <w:rFonts w:ascii="Tahoma" w:hAnsi="Tahoma" w:cs="Tahoma"/>
      <w:sz w:val="16"/>
      <w:szCs w:val="16"/>
    </w:rPr>
  </w:style>
  <w:style w:type="paragraph" w:customStyle="1" w:styleId="AgreementParties">
    <w:name w:val="Agreement Parties"/>
    <w:basedOn w:val="Normal"/>
    <w:uiPriority w:val="10"/>
    <w:qFormat/>
    <w:rsid w:val="00793625"/>
    <w:pPr>
      <w:spacing w:after="340" w:line="420" w:lineRule="atLeast"/>
    </w:pPr>
    <w:rPr>
      <w:rFonts w:eastAsiaTheme="majorEastAsia" w:cstheme="majorBidi"/>
      <w:kern w:val="56"/>
      <w:sz w:val="34"/>
      <w:szCs w:val="28"/>
    </w:rPr>
  </w:style>
  <w:style w:type="paragraph" w:styleId="CommentText">
    <w:name w:val="annotation text"/>
    <w:basedOn w:val="Normal"/>
    <w:link w:val="CommentTextChar"/>
    <w:uiPriority w:val="11"/>
    <w:unhideWhenUsed/>
    <w:rsid w:val="00793625"/>
    <w:rPr>
      <w:sz w:val="16"/>
    </w:rPr>
  </w:style>
  <w:style w:type="character" w:customStyle="1" w:styleId="CommentTextChar">
    <w:name w:val="Comment Text Char"/>
    <w:basedOn w:val="DefaultParagraphFont"/>
    <w:link w:val="CommentText"/>
    <w:uiPriority w:val="11"/>
    <w:rsid w:val="006F4109"/>
    <w:rPr>
      <w:rFonts w:ascii="Verdana" w:eastAsiaTheme="minorHAnsi" w:hAnsi="Verdana"/>
      <w:sz w:val="16"/>
      <w:szCs w:val="19"/>
    </w:rPr>
  </w:style>
  <w:style w:type="character" w:customStyle="1" w:styleId="Commentary">
    <w:name w:val="Commentary"/>
    <w:basedOn w:val="DefaultParagraphFont"/>
    <w:uiPriority w:val="19"/>
    <w:rsid w:val="00793625"/>
    <w:rPr>
      <w:b/>
      <w:caps/>
      <w:sz w:val="16"/>
    </w:rPr>
  </w:style>
  <w:style w:type="paragraph" w:customStyle="1" w:styleId="CTTitle">
    <w:name w:val="CT Title"/>
    <w:basedOn w:val="Normal"/>
    <w:qFormat/>
    <w:rsid w:val="00DB3387"/>
    <w:rPr>
      <w:sz w:val="56"/>
      <w:szCs w:val="56"/>
    </w:rPr>
  </w:style>
  <w:style w:type="paragraph" w:customStyle="1" w:styleId="Disclaimer">
    <w:name w:val="Disclaimer"/>
    <w:basedOn w:val="Normal"/>
    <w:uiPriority w:val="20"/>
    <w:semiHidden/>
    <w:unhideWhenUsed/>
    <w:rsid w:val="00793625"/>
    <w:pPr>
      <w:spacing w:after="160" w:line="160" w:lineRule="atLeast"/>
    </w:pPr>
    <w:rPr>
      <w:i/>
      <w:sz w:val="14"/>
    </w:rPr>
  </w:style>
  <w:style w:type="paragraph" w:customStyle="1" w:styleId="Draft">
    <w:name w:val="Draft"/>
    <w:basedOn w:val="Normal"/>
    <w:uiPriority w:val="20"/>
    <w:semiHidden/>
    <w:unhideWhenUsed/>
    <w:rsid w:val="00793625"/>
    <w:rPr>
      <w:color w:val="C8C8C8"/>
      <w:spacing w:val="720"/>
      <w:sz w:val="144"/>
    </w:rPr>
  </w:style>
  <w:style w:type="character" w:styleId="EndnoteReference">
    <w:name w:val="endnote reference"/>
    <w:basedOn w:val="DefaultParagraphFont"/>
    <w:uiPriority w:val="99"/>
    <w:rsid w:val="00793625"/>
    <w:rPr>
      <w:vertAlign w:val="superscript"/>
    </w:rPr>
  </w:style>
  <w:style w:type="paragraph" w:styleId="EndnoteText">
    <w:name w:val="endnote text"/>
    <w:basedOn w:val="Normal"/>
    <w:link w:val="EndnoteTextChar"/>
    <w:uiPriority w:val="8"/>
    <w:qFormat/>
    <w:rsid w:val="00793625"/>
    <w:pPr>
      <w:spacing w:after="120" w:line="240" w:lineRule="auto"/>
      <w:ind w:left="284"/>
    </w:pPr>
    <w:rPr>
      <w:sz w:val="16"/>
    </w:rPr>
  </w:style>
  <w:style w:type="character" w:customStyle="1" w:styleId="EndnoteTextChar">
    <w:name w:val="Endnote Text Char"/>
    <w:basedOn w:val="DefaultParagraphFont"/>
    <w:link w:val="EndnoteText"/>
    <w:uiPriority w:val="8"/>
    <w:rsid w:val="006F4109"/>
    <w:rPr>
      <w:rFonts w:ascii="Verdana" w:eastAsiaTheme="minorHAnsi" w:hAnsi="Verdana"/>
      <w:sz w:val="16"/>
      <w:szCs w:val="19"/>
    </w:rPr>
  </w:style>
  <w:style w:type="paragraph" w:styleId="FootnoteText">
    <w:name w:val="footnote text"/>
    <w:basedOn w:val="Normal"/>
    <w:link w:val="FootnoteTextChar"/>
    <w:uiPriority w:val="7"/>
    <w:qFormat/>
    <w:rsid w:val="001D54C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1D54C0"/>
    <w:rPr>
      <w:rFonts w:ascii="Verdana" w:eastAsiaTheme="minorHAnsi" w:hAnsi="Verdana"/>
      <w:sz w:val="16"/>
      <w:szCs w:val="19"/>
    </w:rPr>
  </w:style>
  <w:style w:type="character" w:customStyle="1" w:styleId="Heading3Char">
    <w:name w:val="Heading 3 Char"/>
    <w:basedOn w:val="DefaultParagraphFont"/>
    <w:link w:val="Heading3"/>
    <w:uiPriority w:val="3"/>
    <w:rsid w:val="00DE64A8"/>
    <w:rPr>
      <w:rFonts w:ascii="Verdana" w:eastAsiaTheme="majorEastAsia" w:hAnsi="Verdana" w:cstheme="majorBidi"/>
      <w:b/>
      <w:bCs/>
      <w:i/>
      <w:sz w:val="19"/>
      <w:szCs w:val="19"/>
    </w:rPr>
  </w:style>
  <w:style w:type="character" w:customStyle="1" w:styleId="Heading4Char">
    <w:name w:val="Heading 4 Char"/>
    <w:basedOn w:val="DefaultParagraphFont"/>
    <w:link w:val="Heading4"/>
    <w:uiPriority w:val="4"/>
    <w:rsid w:val="00DE64A8"/>
    <w:rPr>
      <w:rFonts w:ascii="Verdana" w:eastAsiaTheme="minorHAnsi" w:hAnsi="Verdana"/>
      <w:i/>
      <w:sz w:val="19"/>
      <w:szCs w:val="19"/>
    </w:rPr>
  </w:style>
  <w:style w:type="character" w:customStyle="1" w:styleId="Heading5Char">
    <w:name w:val="Heading 5 Char"/>
    <w:basedOn w:val="DefaultParagraphFont"/>
    <w:link w:val="Heading5"/>
    <w:uiPriority w:val="99"/>
    <w:rsid w:val="00907321"/>
    <w:rPr>
      <w:rFonts w:asciiTheme="majorHAnsi" w:eastAsiaTheme="majorEastAsia" w:hAnsiTheme="majorHAnsi" w:cstheme="majorBidi"/>
      <w:color w:val="243F60" w:themeColor="accent1" w:themeShade="7F"/>
      <w:sz w:val="19"/>
      <w:szCs w:val="19"/>
    </w:rPr>
  </w:style>
  <w:style w:type="paragraph" w:customStyle="1" w:styleId="MainAddress">
    <w:name w:val="Main Address"/>
    <w:basedOn w:val="EndnoteText"/>
    <w:uiPriority w:val="20"/>
    <w:semiHidden/>
    <w:unhideWhenUsed/>
    <w:rsid w:val="00793625"/>
    <w:pPr>
      <w:spacing w:after="300" w:line="300" w:lineRule="atLeast"/>
      <w:jc w:val="both"/>
    </w:pPr>
    <w:rPr>
      <w:sz w:val="13"/>
    </w:rPr>
  </w:style>
  <w:style w:type="paragraph" w:styleId="NoSpacing">
    <w:name w:val="No Spacing"/>
    <w:uiPriority w:val="20"/>
    <w:unhideWhenUsed/>
    <w:qFormat/>
    <w:rsid w:val="00793625"/>
    <w:pPr>
      <w:spacing w:after="260" w:line="240" w:lineRule="auto"/>
    </w:pPr>
    <w:rPr>
      <w:rFonts w:ascii="Verdana" w:eastAsiaTheme="minorHAnsi" w:hAnsi="Verdana"/>
      <w:sz w:val="19"/>
      <w:szCs w:val="19"/>
    </w:rPr>
  </w:style>
  <w:style w:type="character" w:styleId="PageNumber">
    <w:name w:val="page number"/>
    <w:basedOn w:val="DefaultParagraphFont"/>
    <w:uiPriority w:val="12"/>
    <w:rsid w:val="00793625"/>
    <w:rPr>
      <w:sz w:val="16"/>
    </w:rPr>
  </w:style>
  <w:style w:type="paragraph" w:customStyle="1" w:styleId="Reference">
    <w:name w:val="Reference"/>
    <w:basedOn w:val="Normal"/>
    <w:uiPriority w:val="17"/>
    <w:qFormat/>
    <w:rsid w:val="00793625"/>
    <w:pPr>
      <w:spacing w:after="40" w:line="190" w:lineRule="atLeast"/>
    </w:pPr>
    <w:rPr>
      <w:sz w:val="13"/>
    </w:rPr>
  </w:style>
  <w:style w:type="character" w:customStyle="1" w:styleId="ReferenceTitle">
    <w:name w:val="Reference Title"/>
    <w:basedOn w:val="DefaultParagraphFont"/>
    <w:uiPriority w:val="18"/>
    <w:qFormat/>
    <w:rsid w:val="00793625"/>
    <w:rPr>
      <w:sz w:val="11"/>
    </w:rPr>
  </w:style>
  <w:style w:type="paragraph" w:styleId="TOC3">
    <w:name w:val="toc 3"/>
    <w:basedOn w:val="Normal"/>
    <w:next w:val="Normal"/>
    <w:uiPriority w:val="15"/>
    <w:semiHidden/>
    <w:unhideWhenUsed/>
    <w:rsid w:val="00793625"/>
    <w:pPr>
      <w:tabs>
        <w:tab w:val="left" w:pos="624"/>
        <w:tab w:val="right" w:pos="8590"/>
      </w:tabs>
      <w:spacing w:after="0"/>
      <w:ind w:left="624"/>
    </w:pPr>
  </w:style>
  <w:style w:type="paragraph" w:styleId="TOC4">
    <w:name w:val="toc 4"/>
    <w:basedOn w:val="Normal"/>
    <w:next w:val="Normal"/>
    <w:uiPriority w:val="16"/>
    <w:semiHidden/>
    <w:unhideWhenUsed/>
    <w:rsid w:val="00793625"/>
    <w:pPr>
      <w:tabs>
        <w:tab w:val="right" w:pos="8590"/>
      </w:tabs>
      <w:spacing w:after="0"/>
      <w:ind w:left="1247"/>
    </w:pPr>
    <w:rPr>
      <w:i/>
    </w:rPr>
  </w:style>
  <w:style w:type="paragraph" w:styleId="ListParagraph">
    <w:name w:val="List Paragraph"/>
    <w:basedOn w:val="Normal"/>
    <w:uiPriority w:val="34"/>
    <w:qFormat/>
    <w:rsid w:val="003437E6"/>
    <w:pPr>
      <w:ind w:left="720"/>
    </w:pPr>
  </w:style>
  <w:style w:type="table" w:styleId="TableGrid">
    <w:name w:val="Table Grid"/>
    <w:basedOn w:val="TableNormal"/>
    <w:uiPriority w:val="59"/>
    <w:rsid w:val="00AA1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D45DBF"/>
    <w:pPr>
      <w:spacing w:before="480" w:after="0" w:line="276" w:lineRule="auto"/>
      <w:outlineLvl w:val="9"/>
    </w:pPr>
    <w:rPr>
      <w:caps w:val="0"/>
      <w:lang w:val="en-US" w:eastAsia="en-US"/>
    </w:rPr>
  </w:style>
  <w:style w:type="character" w:styleId="Hyperlink">
    <w:name w:val="Hyperlink"/>
    <w:basedOn w:val="DefaultParagraphFont"/>
    <w:uiPriority w:val="99"/>
    <w:unhideWhenUsed/>
    <w:rsid w:val="00A1184C"/>
    <w:rPr>
      <w:color w:val="0000FF" w:themeColor="hyperlink"/>
      <w:u w:val="single"/>
    </w:rPr>
  </w:style>
  <w:style w:type="paragraph" w:customStyle="1" w:styleId="AgreementTitleSubHeader2">
    <w:name w:val="AgreementTitleSubHeader2"/>
    <w:basedOn w:val="Normal"/>
    <w:qFormat/>
    <w:rsid w:val="00184D79"/>
    <w:rPr>
      <w:b/>
      <w:caps/>
    </w:rPr>
  </w:style>
  <w:style w:type="numbering" w:customStyle="1" w:styleId="CTList">
    <w:name w:val="CTList"/>
    <w:basedOn w:val="NoList"/>
    <w:uiPriority w:val="99"/>
    <w:rsid w:val="00C33FFA"/>
    <w:pPr>
      <w:numPr>
        <w:numId w:val="12"/>
      </w:numPr>
    </w:pPr>
  </w:style>
  <w:style w:type="paragraph" w:customStyle="1" w:styleId="Parties">
    <w:name w:val="Parties"/>
    <w:basedOn w:val="Normal"/>
    <w:link w:val="PartiesChar"/>
    <w:rsid w:val="00F63316"/>
    <w:pPr>
      <w:framePr w:hSpace="181" w:wrap="around" w:vAnchor="text" w:hAnchor="margin" w:y="1"/>
    </w:pPr>
    <w:rPr>
      <w:sz w:val="28"/>
      <w:szCs w:val="28"/>
    </w:rPr>
  </w:style>
  <w:style w:type="character" w:customStyle="1" w:styleId="PartiesChar">
    <w:name w:val="Parties Char"/>
    <w:basedOn w:val="DefaultParagraphFont"/>
    <w:link w:val="Parties"/>
    <w:rsid w:val="00F63316"/>
    <w:rPr>
      <w:rFonts w:ascii="Verdana" w:eastAsiaTheme="minorHAnsi" w:hAnsi="Verdana"/>
      <w:sz w:val="28"/>
      <w:szCs w:val="28"/>
    </w:rPr>
  </w:style>
  <w:style w:type="numbering" w:customStyle="1" w:styleId="CTListA">
    <w:name w:val="CTListA"/>
    <w:basedOn w:val="NoList"/>
    <w:uiPriority w:val="99"/>
    <w:rsid w:val="00C33FFA"/>
    <w:pPr>
      <w:numPr>
        <w:numId w:val="10"/>
      </w:numPr>
    </w:pPr>
  </w:style>
  <w:style w:type="paragraph" w:customStyle="1" w:styleId="Heading2Space">
    <w:name w:val="Heading 2 Space"/>
    <w:basedOn w:val="Heading2"/>
    <w:next w:val="Normal"/>
    <w:link w:val="Heading2SpaceChar"/>
    <w:uiPriority w:val="2"/>
    <w:qFormat/>
    <w:rsid w:val="00C42B87"/>
    <w:pPr>
      <w:spacing w:after="120"/>
    </w:pPr>
  </w:style>
  <w:style w:type="character" w:customStyle="1" w:styleId="Heading2SpaceChar">
    <w:name w:val="Heading 2 Space Char"/>
    <w:basedOn w:val="Heading2Char"/>
    <w:link w:val="Heading2Space"/>
    <w:uiPriority w:val="2"/>
    <w:rsid w:val="00C42B87"/>
    <w:rPr>
      <w:rFonts w:ascii="Verdana" w:eastAsiaTheme="majorEastAsia" w:hAnsi="Verdana" w:cstheme="majorBidi"/>
      <w:b/>
      <w:bCs/>
      <w:sz w:val="19"/>
      <w:szCs w:val="26"/>
    </w:rPr>
  </w:style>
  <w:style w:type="paragraph" w:styleId="NormalWeb">
    <w:name w:val="Normal (Web)"/>
    <w:basedOn w:val="Normal"/>
    <w:uiPriority w:val="99"/>
    <w:semiHidden/>
    <w:unhideWhenUsed/>
    <w:rsid w:val="00E4620A"/>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60FEC"/>
    <w:rPr>
      <w:color w:val="605E5C"/>
      <w:shd w:val="clear" w:color="auto" w:fill="E1DFDD"/>
    </w:rPr>
  </w:style>
  <w:style w:type="character" w:styleId="CommentReference">
    <w:name w:val="annotation reference"/>
    <w:basedOn w:val="DefaultParagraphFont"/>
    <w:uiPriority w:val="99"/>
    <w:semiHidden/>
    <w:unhideWhenUsed/>
    <w:rsid w:val="00693BA9"/>
    <w:rPr>
      <w:sz w:val="16"/>
      <w:szCs w:val="16"/>
    </w:rPr>
  </w:style>
  <w:style w:type="paragraph" w:styleId="CommentSubject">
    <w:name w:val="annotation subject"/>
    <w:basedOn w:val="CommentText"/>
    <w:next w:val="CommentText"/>
    <w:link w:val="CommentSubjectChar"/>
    <w:uiPriority w:val="99"/>
    <w:semiHidden/>
    <w:unhideWhenUsed/>
    <w:rsid w:val="00693BA9"/>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93BA9"/>
    <w:rPr>
      <w:rFonts w:ascii="Verdana" w:eastAsiaTheme="minorHAnsi" w:hAnsi="Verdana"/>
      <w:b/>
      <w:bCs/>
      <w:sz w:val="20"/>
      <w:szCs w:val="20"/>
    </w:rPr>
  </w:style>
  <w:style w:type="paragraph" w:styleId="Revision">
    <w:name w:val="Revision"/>
    <w:hidden/>
    <w:uiPriority w:val="99"/>
    <w:semiHidden/>
    <w:rsid w:val="00425398"/>
    <w:pPr>
      <w:spacing w:after="0" w:line="240" w:lineRule="auto"/>
    </w:pPr>
    <w:rPr>
      <w:rFonts w:ascii="Verdana" w:eastAsiaTheme="minorHAnsi"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0418">
      <w:bodyDiv w:val="1"/>
      <w:marLeft w:val="0"/>
      <w:marRight w:val="0"/>
      <w:marTop w:val="0"/>
      <w:marBottom w:val="0"/>
      <w:divBdr>
        <w:top w:val="none" w:sz="0" w:space="0" w:color="auto"/>
        <w:left w:val="none" w:sz="0" w:space="0" w:color="auto"/>
        <w:bottom w:val="none" w:sz="0" w:space="0" w:color="auto"/>
        <w:right w:val="none" w:sz="0" w:space="0" w:color="auto"/>
      </w:divBdr>
    </w:div>
    <w:div w:id="684987939">
      <w:bodyDiv w:val="1"/>
      <w:marLeft w:val="0"/>
      <w:marRight w:val="0"/>
      <w:marTop w:val="0"/>
      <w:marBottom w:val="0"/>
      <w:divBdr>
        <w:top w:val="none" w:sz="0" w:space="0" w:color="auto"/>
        <w:left w:val="none" w:sz="0" w:space="0" w:color="auto"/>
        <w:bottom w:val="none" w:sz="0" w:space="0" w:color="auto"/>
        <w:right w:val="none" w:sz="0" w:space="0" w:color="auto"/>
      </w:divBdr>
      <w:divsChild>
        <w:div w:id="1983347772">
          <w:marLeft w:val="0"/>
          <w:marRight w:val="0"/>
          <w:marTop w:val="0"/>
          <w:marBottom w:val="0"/>
          <w:divBdr>
            <w:top w:val="none" w:sz="0" w:space="0" w:color="auto"/>
            <w:left w:val="none" w:sz="0" w:space="0" w:color="auto"/>
            <w:bottom w:val="none" w:sz="0" w:space="0" w:color="auto"/>
            <w:right w:val="none" w:sz="0" w:space="0" w:color="auto"/>
          </w:divBdr>
        </w:div>
      </w:divsChild>
    </w:div>
    <w:div w:id="970552971">
      <w:bodyDiv w:val="1"/>
      <w:marLeft w:val="0"/>
      <w:marRight w:val="0"/>
      <w:marTop w:val="0"/>
      <w:marBottom w:val="0"/>
      <w:divBdr>
        <w:top w:val="none" w:sz="0" w:space="0" w:color="auto"/>
        <w:left w:val="none" w:sz="0" w:space="0" w:color="auto"/>
        <w:bottom w:val="none" w:sz="0" w:space="0" w:color="auto"/>
        <w:right w:val="none" w:sz="0" w:space="0" w:color="auto"/>
      </w:divBdr>
      <w:divsChild>
        <w:div w:id="1777942887">
          <w:marLeft w:val="0"/>
          <w:marRight w:val="0"/>
          <w:marTop w:val="0"/>
          <w:marBottom w:val="0"/>
          <w:divBdr>
            <w:top w:val="none" w:sz="0" w:space="0" w:color="auto"/>
            <w:left w:val="none" w:sz="0" w:space="0" w:color="auto"/>
            <w:bottom w:val="none" w:sz="0" w:space="0" w:color="auto"/>
            <w:right w:val="none" w:sz="0" w:space="0" w:color="auto"/>
          </w:divBdr>
        </w:div>
      </w:divsChild>
    </w:div>
    <w:div w:id="1542478494">
      <w:bodyDiv w:val="1"/>
      <w:marLeft w:val="0"/>
      <w:marRight w:val="0"/>
      <w:marTop w:val="0"/>
      <w:marBottom w:val="0"/>
      <w:divBdr>
        <w:top w:val="none" w:sz="0" w:space="0" w:color="auto"/>
        <w:left w:val="none" w:sz="0" w:space="0" w:color="auto"/>
        <w:bottom w:val="none" w:sz="0" w:space="0" w:color="auto"/>
        <w:right w:val="none" w:sz="0" w:space="0" w:color="auto"/>
      </w:divBdr>
      <w:divsChild>
        <w:div w:id="494339652">
          <w:marLeft w:val="0"/>
          <w:marRight w:val="0"/>
          <w:marTop w:val="0"/>
          <w:marBottom w:val="0"/>
          <w:divBdr>
            <w:top w:val="none" w:sz="0" w:space="0" w:color="auto"/>
            <w:left w:val="none" w:sz="0" w:space="0" w:color="auto"/>
            <w:bottom w:val="none" w:sz="0" w:space="0" w:color="auto"/>
            <w:right w:val="none" w:sz="0" w:space="0" w:color="auto"/>
          </w:divBdr>
        </w:div>
      </w:divsChild>
    </w:div>
    <w:div w:id="2131430982">
      <w:bodyDiv w:val="1"/>
      <w:marLeft w:val="0"/>
      <w:marRight w:val="0"/>
      <w:marTop w:val="0"/>
      <w:marBottom w:val="0"/>
      <w:divBdr>
        <w:top w:val="none" w:sz="0" w:space="0" w:color="auto"/>
        <w:left w:val="none" w:sz="0" w:space="0" w:color="auto"/>
        <w:bottom w:val="none" w:sz="0" w:space="0" w:color="auto"/>
        <w:right w:val="none" w:sz="0" w:space="0" w:color="auto"/>
      </w:divBdr>
      <w:divsChild>
        <w:div w:id="1603296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9" ma:contentTypeDescription="Create a new document." ma:contentTypeScope="" ma:versionID="32aee74efce9c9600bb1bc4e49deedb9">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f78a66c7fcafa72d58ef414a482e291e"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Props1.xml><?xml version="1.0" encoding="utf-8"?>
<ds:datastoreItem xmlns:ds="http://schemas.openxmlformats.org/officeDocument/2006/customXml" ds:itemID="{67FC9558-201E-41A6-BB17-635EBF6D8328}"/>
</file>

<file path=customXml/itemProps2.xml><?xml version="1.0" encoding="utf-8"?>
<ds:datastoreItem xmlns:ds="http://schemas.openxmlformats.org/officeDocument/2006/customXml" ds:itemID="{40E1311D-0697-463A-8EDB-424F95B5F211}">
  <ds:schemaRefs>
    <ds:schemaRef ds:uri="http://schemas.openxmlformats.org/officeDocument/2006/bibliography"/>
  </ds:schemaRefs>
</ds:datastoreItem>
</file>

<file path=customXml/itemProps3.xml><?xml version="1.0" encoding="utf-8"?>
<ds:datastoreItem xmlns:ds="http://schemas.openxmlformats.org/officeDocument/2006/customXml" ds:itemID="{F8AADEBE-2375-4E1D-9438-AAF8900D0B0D}">
  <ds:schemaRefs>
    <ds:schemaRef ds:uri="http://schemas.microsoft.com/sharepoint/v3/contenttype/forms"/>
  </ds:schemaRefs>
</ds:datastoreItem>
</file>

<file path=customXml/itemProps4.xml><?xml version="1.0" encoding="utf-8"?>
<ds:datastoreItem xmlns:ds="http://schemas.openxmlformats.org/officeDocument/2006/customXml" ds:itemID="{50FF9DBA-028A-4D0F-8B13-CF7E2C4B2ADD}">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8850</Words>
  <Characters>45672</Characters>
  <Application>Microsoft Office Word</Application>
  <DocSecurity>0</DocSecurity>
  <Lines>913</Lines>
  <Paragraphs>454</Paragraphs>
  <ScaleCrop>false</ScaleCrop>
  <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Gwyn Thurlow (CEO)</cp:lastModifiedBy>
  <cp:revision>25</cp:revision>
  <cp:lastPrinted>1899-12-31T11:00:00Z</cp:lastPrinted>
  <dcterms:created xsi:type="dcterms:W3CDTF">2025-09-06T00:03:00Z</dcterms:created>
  <dcterms:modified xsi:type="dcterms:W3CDTF">2025-09-06T00:32:00Z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0x0101009E2ED7919380F342966B873C3B8C4EB1</vt:lpwstr>
  </property>
  <property fmtid="{D5CDD505-2E9C-101B-9397-08002B2CF9AE}" pid="3" name="MediaServiceImageTags">
    <vt:lpwstr/>
  </property>
  <property fmtid="{D5CDD505-2E9C-101B-9397-08002B2CF9AE}" pid="4" name="GrammarlyDocumentId">
    <vt:lpwstr>587ee6a1-2c84-4537-bf80-bce0ec1a497a</vt:lpwstr>
  </property>
</Properties>
</file>